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140C" w14:textId="67F6FB4A" w:rsidR="006312DF" w:rsidRPr="008A17D8" w:rsidRDefault="008A17D8" w:rsidP="008A17D8">
      <w:pPr>
        <w:spacing w:before="120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17D8">
        <w:rPr>
          <w:rFonts w:ascii="Times New Roman" w:hAnsi="Times New Roman" w:cs="Times New Roman"/>
          <w:bCs/>
          <w:sz w:val="28"/>
          <w:szCs w:val="28"/>
          <w:lang w:val="en-US"/>
        </w:rPr>
        <w:t>NPFC-2024-TWG CMSA08-WP09</w:t>
      </w:r>
    </w:p>
    <w:p w14:paraId="4B675354" w14:textId="2B678B8B" w:rsidR="006140CF" w:rsidRPr="00EA1FE8" w:rsidRDefault="00EA1FE8" w:rsidP="008C7CF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Chub</w:t>
      </w:r>
      <w:r w:rsidR="008C7CF5" w:rsidRPr="00EA1FE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mackerel abundance indices in the North-Western Pacific Ocean based on the results of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stocks </w:t>
      </w:r>
      <w:r w:rsidR="008C7CF5" w:rsidRPr="00EA1FE8">
        <w:rPr>
          <w:rFonts w:ascii="Times New Roman" w:hAnsi="Times New Roman" w:cs="Times New Roman"/>
          <w:b/>
          <w:sz w:val="32"/>
          <w:szCs w:val="32"/>
          <w:lang w:val="en-US"/>
        </w:rPr>
        <w:t>surveys carried out by Russian research vessels in 2014-2023</w:t>
      </w:r>
    </w:p>
    <w:p w14:paraId="4B675355" w14:textId="77777777" w:rsidR="00300E26" w:rsidRPr="00EA1FE8" w:rsidRDefault="00300E26" w:rsidP="00300E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1FE8">
        <w:rPr>
          <w:rFonts w:ascii="Times New Roman" w:hAnsi="Times New Roman" w:cs="Times New Roman"/>
          <w:sz w:val="28"/>
          <w:szCs w:val="28"/>
          <w:lang w:val="en-US"/>
        </w:rPr>
        <w:t>Antonenko D. V.</w:t>
      </w:r>
    </w:p>
    <w:p w14:paraId="4B675356" w14:textId="77777777" w:rsidR="00300E26" w:rsidRPr="00EA1FE8" w:rsidRDefault="00300E26" w:rsidP="00300E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1FE8">
        <w:rPr>
          <w:rFonts w:ascii="Times New Roman" w:hAnsi="Times New Roman" w:cs="Times New Roman"/>
          <w:sz w:val="28"/>
          <w:szCs w:val="28"/>
          <w:lang w:val="en-US"/>
        </w:rPr>
        <w:t>Pacific Branch of VNIRO (TINRO)</w:t>
      </w:r>
    </w:p>
    <w:p w14:paraId="4B675357" w14:textId="77777777" w:rsidR="006026C2" w:rsidRPr="00EA1FE8" w:rsidRDefault="006026C2" w:rsidP="00071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675358" w14:textId="77777777" w:rsidR="00300E26" w:rsidRPr="00EA1FE8" w:rsidRDefault="00F92946" w:rsidP="00071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359DB">
        <w:rPr>
          <w:rFonts w:ascii="Times New Roman" w:hAnsi="Times New Roman" w:cs="Times New Roman"/>
          <w:sz w:val="28"/>
          <w:szCs w:val="28"/>
          <w:lang w:val="en-US"/>
        </w:rPr>
        <w:t>Russian research</w:t>
      </w:r>
      <w:r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vessels have been </w:t>
      </w:r>
      <w:r w:rsidR="0061658B">
        <w:rPr>
          <w:rFonts w:ascii="Times New Roman" w:hAnsi="Times New Roman" w:cs="Times New Roman"/>
          <w:sz w:val="28"/>
          <w:szCs w:val="28"/>
          <w:lang w:val="en-US"/>
        </w:rPr>
        <w:t>conducting</w:t>
      </w:r>
      <w:r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658B" w:rsidRPr="0061658B">
        <w:rPr>
          <w:rFonts w:ascii="Times New Roman" w:hAnsi="Times New Roman" w:cs="Times New Roman"/>
          <w:sz w:val="28"/>
          <w:szCs w:val="28"/>
          <w:lang w:val="en-US"/>
        </w:rPr>
        <w:t>multipurpose</w:t>
      </w:r>
      <w:r w:rsidR="00616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trawl surveys of the upper epipelagic zone of the </w:t>
      </w:r>
      <w:r w:rsidR="00742B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orthwestern Pacific Ocean 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annually for more than 20 years. </w:t>
      </w:r>
      <w:r w:rsidR="001B7A33" w:rsidRPr="001B7A33">
        <w:rPr>
          <w:rFonts w:ascii="Times New Roman" w:hAnsi="Times New Roman" w:cs="Times New Roman"/>
          <w:sz w:val="28"/>
          <w:szCs w:val="28"/>
          <w:lang w:val="en-US"/>
        </w:rPr>
        <w:t>Surveys are carried out according to the standard scheme of trawl stations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which covers a large area to the east of the Kuril Islands but the number of stations in each survey varies from year to year. The main</w:t>
      </w:r>
      <w:r w:rsidR="005B1A89">
        <w:rPr>
          <w:rFonts w:ascii="Times New Roman" w:hAnsi="Times New Roman" w:cs="Times New Roman"/>
          <w:sz w:val="28"/>
          <w:szCs w:val="28"/>
          <w:lang w:val="en-US"/>
        </w:rPr>
        <w:t xml:space="preserve"> purpose of these surveys is to </w:t>
      </w:r>
      <w:r w:rsidR="006E6A0F">
        <w:rPr>
          <w:rFonts w:ascii="Times New Roman" w:hAnsi="Times New Roman" w:cs="Times New Roman"/>
          <w:sz w:val="28"/>
          <w:szCs w:val="28"/>
          <w:lang w:val="en-US"/>
        </w:rPr>
        <w:t xml:space="preserve">conduct </w:t>
      </w:r>
      <w:r w:rsidR="005B1A89">
        <w:rPr>
          <w:rFonts w:ascii="Times New Roman" w:hAnsi="Times New Roman" w:cs="Times New Roman"/>
          <w:sz w:val="28"/>
          <w:szCs w:val="28"/>
          <w:lang w:val="en-US"/>
        </w:rPr>
        <w:t xml:space="preserve">stock </w:t>
      </w:r>
      <w:r w:rsidR="005B1A89" w:rsidRPr="005B1A89">
        <w:rPr>
          <w:rFonts w:ascii="Times New Roman" w:hAnsi="Times New Roman" w:cs="Times New Roman"/>
          <w:sz w:val="28"/>
          <w:szCs w:val="28"/>
          <w:lang w:val="en-US"/>
        </w:rPr>
        <w:t xml:space="preserve">assessment </w:t>
      </w:r>
      <w:r w:rsidR="005B1A89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Pacific salmon during the marine period of </w:t>
      </w:r>
      <w:r w:rsidR="006E6A0F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life, but based on the results of scientific research, the stock and number of all </w:t>
      </w:r>
      <w:r w:rsidR="00DD54D1" w:rsidRPr="00DD54D1">
        <w:rPr>
          <w:rFonts w:ascii="Times New Roman" w:hAnsi="Times New Roman" w:cs="Times New Roman"/>
          <w:sz w:val="28"/>
          <w:szCs w:val="28"/>
          <w:lang w:val="en-US"/>
        </w:rPr>
        <w:t xml:space="preserve">inhabitants 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of the epipelagic zone is estimated. </w:t>
      </w:r>
      <w:r w:rsidR="00F457C2" w:rsidRPr="00EA1FE8">
        <w:rPr>
          <w:rFonts w:ascii="Times New Roman" w:hAnsi="Times New Roman" w:cs="Times New Roman"/>
          <w:sz w:val="28"/>
          <w:szCs w:val="28"/>
          <w:lang w:val="en-US"/>
        </w:rPr>
        <w:t>According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to survey data</w:t>
      </w:r>
      <w:r w:rsidR="00F457C2">
        <w:rPr>
          <w:rFonts w:ascii="Times New Roman" w:hAnsi="Times New Roman" w:cs="Times New Roman"/>
          <w:sz w:val="28"/>
          <w:szCs w:val="28"/>
          <w:lang w:val="en-US"/>
        </w:rPr>
        <w:t xml:space="preserve"> before</w:t>
      </w:r>
      <w:r w:rsidR="00F457C2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2014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mackerel was found sporadically and in small quantities. </w:t>
      </w:r>
      <w:r w:rsidR="00DC14A1">
        <w:rPr>
          <w:rFonts w:ascii="Times New Roman" w:hAnsi="Times New Roman" w:cs="Times New Roman"/>
          <w:sz w:val="28"/>
          <w:szCs w:val="28"/>
          <w:lang w:val="en-US"/>
        </w:rPr>
        <w:t>Large</w:t>
      </w:r>
      <w:r w:rsidR="005B1A89">
        <w:rPr>
          <w:rFonts w:ascii="Times New Roman" w:hAnsi="Times New Roman" w:cs="Times New Roman"/>
          <w:sz w:val="28"/>
          <w:szCs w:val="28"/>
          <w:lang w:val="en-US"/>
        </w:rPr>
        <w:t xml:space="preserve"> schools of 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mackerel </w:t>
      </w:r>
      <w:r w:rsidR="005B1A89">
        <w:rPr>
          <w:rFonts w:ascii="Times New Roman" w:hAnsi="Times New Roman" w:cs="Times New Roman"/>
          <w:sz w:val="28"/>
          <w:szCs w:val="28"/>
          <w:lang w:val="en-US"/>
        </w:rPr>
        <w:t>migrated in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1A89">
        <w:rPr>
          <w:rFonts w:ascii="Times New Roman" w:hAnsi="Times New Roman" w:cs="Times New Roman"/>
          <w:sz w:val="28"/>
          <w:szCs w:val="28"/>
          <w:lang w:val="en-US"/>
        </w:rPr>
        <w:t xml:space="preserve">Kuril 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>waters and adjacent open water areas</w:t>
      </w:r>
      <w:r w:rsidR="00DC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14A1" w:rsidRPr="00EA1FE8">
        <w:rPr>
          <w:rFonts w:ascii="Times New Roman" w:hAnsi="Times New Roman" w:cs="Times New Roman"/>
          <w:sz w:val="28"/>
          <w:szCs w:val="28"/>
          <w:lang w:val="en-US"/>
        </w:rPr>
        <w:t>since 2014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. The results of </w:t>
      </w:r>
      <w:r w:rsidR="00BB1149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for mackerel biomass from 2014</w:t>
      </w:r>
      <w:r w:rsidR="006026C2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C67D5A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2023 are presented in the table. </w:t>
      </w:r>
    </w:p>
    <w:p w14:paraId="4B675359" w14:textId="77777777" w:rsidR="008C7CF5" w:rsidRPr="00EA1FE8" w:rsidRDefault="00B111EB">
      <w:pPr>
        <w:rPr>
          <w:lang w:val="en-US"/>
        </w:rPr>
      </w:pPr>
      <w:r w:rsidRPr="00B111EB">
        <w:rPr>
          <w:noProof/>
          <w:lang w:eastAsia="ru-RU"/>
        </w:rPr>
        <w:lastRenderedPageBreak/>
        <w:drawing>
          <wp:inline distT="0" distB="0" distL="0" distR="0" wp14:anchorId="4B6753B8" wp14:editId="4B6753B9">
            <wp:extent cx="5940425" cy="4239614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7535A" w14:textId="77777777" w:rsidR="008A2269" w:rsidRPr="00EA1FE8" w:rsidRDefault="00300E26" w:rsidP="002C5C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Fig. - </w:t>
      </w:r>
      <w:r w:rsidR="00B711F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711FB" w:rsidRPr="001B7A33">
        <w:rPr>
          <w:rFonts w:ascii="Times New Roman" w:hAnsi="Times New Roman" w:cs="Times New Roman"/>
          <w:sz w:val="28"/>
          <w:szCs w:val="28"/>
          <w:lang w:val="en-US"/>
        </w:rPr>
        <w:t xml:space="preserve">tandard </w:t>
      </w:r>
      <w:r w:rsidR="00B711F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A2269" w:rsidRPr="00EA1FE8">
        <w:rPr>
          <w:rFonts w:ascii="Times New Roman" w:hAnsi="Times New Roman" w:cs="Times New Roman"/>
          <w:sz w:val="28"/>
          <w:szCs w:val="28"/>
          <w:lang w:val="en-US"/>
        </w:rPr>
        <w:t>cheme of trawl stations for the</w:t>
      </w:r>
      <w:r w:rsidR="00B111EB">
        <w:rPr>
          <w:rFonts w:ascii="Times New Roman" w:hAnsi="Times New Roman" w:cs="Times New Roman"/>
          <w:sz w:val="28"/>
          <w:szCs w:val="28"/>
          <w:lang w:val="en-US"/>
        </w:rPr>
        <w:t xml:space="preserve"> stock</w:t>
      </w:r>
      <w:r w:rsidR="008A2269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survey of the epipelagic zone of the northwestern Pacific Ocean. Roman numerals are the numbers of biostatistical </w:t>
      </w:r>
      <w:r w:rsidR="00D9733D">
        <w:rPr>
          <w:rFonts w:ascii="Times New Roman" w:hAnsi="Times New Roman" w:cs="Times New Roman"/>
          <w:sz w:val="28"/>
          <w:szCs w:val="28"/>
          <w:lang w:val="en-US"/>
        </w:rPr>
        <w:t>areas</w:t>
      </w:r>
      <w:r w:rsidR="008A2269" w:rsidRPr="00EA1FE8">
        <w:rPr>
          <w:rFonts w:ascii="Times New Roman" w:hAnsi="Times New Roman" w:cs="Times New Roman"/>
          <w:sz w:val="28"/>
          <w:szCs w:val="28"/>
          <w:lang w:val="en-US"/>
        </w:rPr>
        <w:t>. Lines indicate the borders of biostatistical areas (dashed) and the border of the Russian EEZ</w:t>
      </w:r>
      <w:r w:rsidR="00765078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(the number of trawl stations </w:t>
      </w:r>
      <w:r w:rsidR="00131E4B">
        <w:rPr>
          <w:rFonts w:ascii="Times New Roman" w:hAnsi="Times New Roman" w:cs="Times New Roman"/>
          <w:sz w:val="28"/>
          <w:szCs w:val="28"/>
          <w:lang w:val="en-US"/>
        </w:rPr>
        <w:t xml:space="preserve">can </w:t>
      </w:r>
      <w:r w:rsidR="00765078" w:rsidRPr="00EA1FE8">
        <w:rPr>
          <w:rFonts w:ascii="Times New Roman" w:hAnsi="Times New Roman" w:cs="Times New Roman"/>
          <w:sz w:val="28"/>
          <w:szCs w:val="28"/>
          <w:lang w:val="en-US"/>
        </w:rPr>
        <w:t>var</w:t>
      </w:r>
      <w:r w:rsidR="00131E4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65078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in each particular year).</w:t>
      </w:r>
    </w:p>
    <w:p w14:paraId="4B67535B" w14:textId="77777777" w:rsidR="00300E26" w:rsidRPr="00EA1FE8" w:rsidRDefault="00300E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1FE8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B67535C" w14:textId="77777777" w:rsidR="000F14F5" w:rsidRPr="00EA1FE8" w:rsidRDefault="002C5C52" w:rsidP="002C5C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F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Table – </w:t>
      </w:r>
      <w:r w:rsidR="000F14F5" w:rsidRPr="00EA1FE8">
        <w:rPr>
          <w:rFonts w:ascii="Times New Roman" w:hAnsi="Times New Roman" w:cs="Times New Roman"/>
          <w:sz w:val="28"/>
          <w:szCs w:val="28"/>
          <w:lang w:val="en-US"/>
        </w:rPr>
        <w:t>Estimation</w:t>
      </w:r>
      <w:r w:rsidR="00175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F14F5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of mackerel biomass (thousand tons) </w:t>
      </w:r>
      <w:r w:rsidR="00D9733D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0F14F5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2ABD">
        <w:rPr>
          <w:rFonts w:ascii="Times New Roman" w:hAnsi="Times New Roman" w:cs="Times New Roman"/>
          <w:sz w:val="28"/>
          <w:szCs w:val="28"/>
          <w:lang w:val="en-US"/>
        </w:rPr>
        <w:t>stock</w:t>
      </w:r>
      <w:r w:rsidR="000F14F5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 surveys </w:t>
      </w:r>
      <w:r w:rsidR="009D044C" w:rsidRPr="00EA1FE8">
        <w:rPr>
          <w:rFonts w:ascii="Times New Roman" w:hAnsi="Times New Roman" w:cs="Times New Roman"/>
          <w:sz w:val="28"/>
          <w:szCs w:val="28"/>
          <w:lang w:val="en-US"/>
        </w:rPr>
        <w:t xml:space="preserve">in the Northwestern Pacific Ocean </w:t>
      </w:r>
      <w:r w:rsidR="000F14F5" w:rsidRPr="00EA1FE8">
        <w:rPr>
          <w:rFonts w:ascii="Times New Roman" w:hAnsi="Times New Roman" w:cs="Times New Roman"/>
          <w:sz w:val="28"/>
          <w:szCs w:val="28"/>
          <w:lang w:val="en-US"/>
        </w:rPr>
        <w:t>in 2014-2023.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"/>
        <w:gridCol w:w="2759"/>
        <w:gridCol w:w="3237"/>
        <w:gridCol w:w="2607"/>
      </w:tblGrid>
      <w:tr w:rsidR="00D013BD" w:rsidRPr="00071323" w14:paraId="4B675361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5D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Years</w:t>
            </w:r>
          </w:p>
        </w:tc>
        <w:tc>
          <w:tcPr>
            <w:tcW w:w="1441" w:type="pct"/>
            <w:vAlign w:val="center"/>
          </w:tcPr>
          <w:p w14:paraId="4B67535E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 xml:space="preserve">Dates </w:t>
            </w:r>
          </w:p>
        </w:tc>
        <w:tc>
          <w:tcPr>
            <w:tcW w:w="1691" w:type="pct"/>
            <w:vAlign w:val="center"/>
          </w:tcPr>
          <w:p w14:paraId="4B67535F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Acoustic survey, </w:t>
            </w:r>
            <w:r w:rsidR="000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thousand tons</w:t>
            </w:r>
          </w:p>
        </w:tc>
        <w:tc>
          <w:tcPr>
            <w:tcW w:w="1362" w:type="pct"/>
            <w:vAlign w:val="center"/>
          </w:tcPr>
          <w:p w14:paraId="4B675360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 xml:space="preserve">Trawl survey, </w:t>
            </w:r>
            <w:r w:rsidR="000713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thousand tons</w:t>
            </w:r>
          </w:p>
        </w:tc>
      </w:tr>
      <w:tr w:rsidR="00D013BD" w:rsidRPr="00071323" w14:paraId="4B675366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62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1" w:type="pct"/>
            <w:vAlign w:val="center"/>
          </w:tcPr>
          <w:p w14:paraId="4B675363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June-July</w:t>
            </w:r>
          </w:p>
        </w:tc>
        <w:tc>
          <w:tcPr>
            <w:tcW w:w="1691" w:type="pct"/>
            <w:vAlign w:val="center"/>
          </w:tcPr>
          <w:p w14:paraId="4B675364" w14:textId="77777777" w:rsidR="00D013BD" w:rsidRPr="00071323" w:rsidRDefault="00D013BD" w:rsidP="00FD1E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690.3</w:t>
            </w:r>
          </w:p>
        </w:tc>
        <w:tc>
          <w:tcPr>
            <w:tcW w:w="1362" w:type="pct"/>
            <w:vAlign w:val="center"/>
          </w:tcPr>
          <w:p w14:paraId="4B675365" w14:textId="77777777" w:rsidR="00D013BD" w:rsidRPr="00071323" w:rsidRDefault="00D013BD" w:rsidP="00B836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902.4</w:t>
            </w:r>
          </w:p>
        </w:tc>
      </w:tr>
      <w:tr w:rsidR="00D013BD" w:rsidRPr="00071323" w14:paraId="4B67536B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67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1" w:type="pct"/>
            <w:vAlign w:val="center"/>
          </w:tcPr>
          <w:p w14:paraId="4B675368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1691" w:type="pct"/>
            <w:vAlign w:val="center"/>
          </w:tcPr>
          <w:p w14:paraId="4B675369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1209.0</w:t>
            </w:r>
          </w:p>
        </w:tc>
        <w:tc>
          <w:tcPr>
            <w:tcW w:w="1362" w:type="pct"/>
            <w:vAlign w:val="center"/>
          </w:tcPr>
          <w:p w14:paraId="4B67536A" w14:textId="77777777" w:rsidR="00D013BD" w:rsidRPr="00071323" w:rsidRDefault="00D013BD" w:rsidP="00B836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719.3</w:t>
            </w:r>
          </w:p>
        </w:tc>
      </w:tr>
      <w:tr w:rsidR="00D013BD" w:rsidRPr="00071323" w14:paraId="4B675370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6C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1" w:type="pct"/>
            <w:vAlign w:val="center"/>
          </w:tcPr>
          <w:p w14:paraId="4B67536D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June-July</w:t>
            </w:r>
          </w:p>
        </w:tc>
        <w:tc>
          <w:tcPr>
            <w:tcW w:w="1691" w:type="pct"/>
            <w:vAlign w:val="center"/>
          </w:tcPr>
          <w:p w14:paraId="4B67536E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3319.4</w:t>
            </w:r>
          </w:p>
        </w:tc>
        <w:tc>
          <w:tcPr>
            <w:tcW w:w="1362" w:type="pct"/>
            <w:vAlign w:val="center"/>
          </w:tcPr>
          <w:p w14:paraId="4B67536F" w14:textId="77777777" w:rsidR="00D013BD" w:rsidRPr="00071323" w:rsidRDefault="00D013BD" w:rsidP="00B836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 xml:space="preserve">2838.4 </w:t>
            </w:r>
          </w:p>
        </w:tc>
      </w:tr>
      <w:tr w:rsidR="00D013BD" w:rsidRPr="00071323" w14:paraId="4B675375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71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1" w:type="pct"/>
            <w:vAlign w:val="center"/>
          </w:tcPr>
          <w:p w14:paraId="4B675372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July-August</w:t>
            </w:r>
          </w:p>
        </w:tc>
        <w:tc>
          <w:tcPr>
            <w:tcW w:w="1691" w:type="pct"/>
            <w:vAlign w:val="center"/>
          </w:tcPr>
          <w:p w14:paraId="4B675373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6087.7</w:t>
            </w:r>
          </w:p>
        </w:tc>
        <w:tc>
          <w:tcPr>
            <w:tcW w:w="1362" w:type="pct"/>
            <w:vAlign w:val="center"/>
          </w:tcPr>
          <w:p w14:paraId="4B675374" w14:textId="77777777" w:rsidR="00D013BD" w:rsidRPr="00071323" w:rsidRDefault="00D013BD" w:rsidP="00B836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4740.8</w:t>
            </w:r>
          </w:p>
        </w:tc>
      </w:tr>
      <w:tr w:rsidR="00D013BD" w:rsidRPr="00071323" w14:paraId="4B67537A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76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1" w:type="pct"/>
            <w:vAlign w:val="center"/>
          </w:tcPr>
          <w:p w14:paraId="4B675377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June-July</w:t>
            </w:r>
          </w:p>
        </w:tc>
        <w:tc>
          <w:tcPr>
            <w:tcW w:w="1691" w:type="pct"/>
            <w:vAlign w:val="center"/>
          </w:tcPr>
          <w:p w14:paraId="4B675378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1597.6</w:t>
            </w:r>
          </w:p>
        </w:tc>
        <w:tc>
          <w:tcPr>
            <w:tcW w:w="1362" w:type="pct"/>
            <w:vAlign w:val="center"/>
          </w:tcPr>
          <w:p w14:paraId="4B675379" w14:textId="77777777" w:rsidR="00D013BD" w:rsidRPr="00071323" w:rsidRDefault="00D013BD" w:rsidP="00B836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958.8</w:t>
            </w:r>
          </w:p>
        </w:tc>
      </w:tr>
      <w:tr w:rsidR="00D013BD" w:rsidRPr="00071323" w14:paraId="4B67537F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7B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1" w:type="pct"/>
            <w:vAlign w:val="center"/>
          </w:tcPr>
          <w:p w14:paraId="4B67537C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July-August</w:t>
            </w:r>
          </w:p>
        </w:tc>
        <w:tc>
          <w:tcPr>
            <w:tcW w:w="1691" w:type="pct"/>
            <w:vAlign w:val="center"/>
          </w:tcPr>
          <w:p w14:paraId="4B67537D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3617.2</w:t>
            </w:r>
          </w:p>
        </w:tc>
        <w:tc>
          <w:tcPr>
            <w:tcW w:w="1362" w:type="pct"/>
            <w:vAlign w:val="center"/>
          </w:tcPr>
          <w:p w14:paraId="4B67537E" w14:textId="77777777" w:rsidR="00D013BD" w:rsidRPr="00071323" w:rsidRDefault="00D013BD" w:rsidP="00B836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2591.9</w:t>
            </w:r>
          </w:p>
        </w:tc>
      </w:tr>
      <w:tr w:rsidR="00D013BD" w:rsidRPr="00071323" w14:paraId="4B675384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80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41" w:type="pct"/>
            <w:vAlign w:val="center"/>
          </w:tcPr>
          <w:p w14:paraId="4B675381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June-July</w:t>
            </w:r>
          </w:p>
        </w:tc>
        <w:tc>
          <w:tcPr>
            <w:tcW w:w="1691" w:type="pct"/>
            <w:vAlign w:val="center"/>
          </w:tcPr>
          <w:p w14:paraId="4B675382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2727.3</w:t>
            </w:r>
          </w:p>
        </w:tc>
        <w:tc>
          <w:tcPr>
            <w:tcW w:w="1362" w:type="pct"/>
            <w:vAlign w:val="center"/>
          </w:tcPr>
          <w:p w14:paraId="4B675383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1432.9</w:t>
            </w:r>
          </w:p>
        </w:tc>
      </w:tr>
      <w:tr w:rsidR="00D013BD" w:rsidRPr="00071323" w14:paraId="4B675389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85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41" w:type="pct"/>
            <w:vAlign w:val="center"/>
          </w:tcPr>
          <w:p w14:paraId="4B675386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August-September</w:t>
            </w:r>
          </w:p>
        </w:tc>
        <w:tc>
          <w:tcPr>
            <w:tcW w:w="1691" w:type="pct"/>
            <w:vAlign w:val="center"/>
          </w:tcPr>
          <w:p w14:paraId="4B675387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6043.2</w:t>
            </w:r>
          </w:p>
        </w:tc>
        <w:tc>
          <w:tcPr>
            <w:tcW w:w="1362" w:type="pct"/>
            <w:vAlign w:val="center"/>
          </w:tcPr>
          <w:p w14:paraId="4B675388" w14:textId="77777777" w:rsidR="00D013BD" w:rsidRPr="00071323" w:rsidRDefault="00D013BD" w:rsidP="00FD1E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1826.0</w:t>
            </w:r>
          </w:p>
        </w:tc>
      </w:tr>
      <w:tr w:rsidR="00D013BD" w:rsidRPr="00071323" w14:paraId="4B67538E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8A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41" w:type="pct"/>
            <w:vAlign w:val="center"/>
          </w:tcPr>
          <w:p w14:paraId="4B67538B" w14:textId="77777777" w:rsidR="00D013BD" w:rsidRPr="00071323" w:rsidRDefault="004051FA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une-July</w:t>
            </w:r>
          </w:p>
        </w:tc>
        <w:tc>
          <w:tcPr>
            <w:tcW w:w="1691" w:type="pct"/>
            <w:vAlign w:val="center"/>
          </w:tcPr>
          <w:p w14:paraId="4B67538C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2755.1</w:t>
            </w:r>
          </w:p>
        </w:tc>
        <w:tc>
          <w:tcPr>
            <w:tcW w:w="1362" w:type="pct"/>
            <w:vAlign w:val="center"/>
          </w:tcPr>
          <w:p w14:paraId="4B67538D" w14:textId="77777777" w:rsidR="00D013BD" w:rsidRPr="00071323" w:rsidRDefault="00D013BD" w:rsidP="00FD1E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1931.0</w:t>
            </w:r>
          </w:p>
        </w:tc>
      </w:tr>
      <w:tr w:rsidR="00D013BD" w:rsidRPr="00071323" w14:paraId="4B675393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8F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41" w:type="pct"/>
            <w:vAlign w:val="center"/>
          </w:tcPr>
          <w:p w14:paraId="4B675390" w14:textId="77777777" w:rsidR="00D013BD" w:rsidRPr="00071323" w:rsidRDefault="004051FA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une-July</w:t>
            </w:r>
          </w:p>
        </w:tc>
        <w:tc>
          <w:tcPr>
            <w:tcW w:w="1691" w:type="pct"/>
            <w:vAlign w:val="center"/>
          </w:tcPr>
          <w:p w14:paraId="4B675391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779.1</w:t>
            </w:r>
          </w:p>
        </w:tc>
        <w:tc>
          <w:tcPr>
            <w:tcW w:w="1362" w:type="pct"/>
            <w:vAlign w:val="center"/>
          </w:tcPr>
          <w:p w14:paraId="4B675392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406.2</w:t>
            </w:r>
          </w:p>
        </w:tc>
      </w:tr>
      <w:tr w:rsidR="00D013BD" w:rsidRPr="00071323" w14:paraId="4B675398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94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41" w:type="pct"/>
            <w:vAlign w:val="center"/>
          </w:tcPr>
          <w:p w14:paraId="4B675395" w14:textId="77777777" w:rsidR="00D013BD" w:rsidRPr="00071323" w:rsidRDefault="004051FA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une-July</w:t>
            </w:r>
          </w:p>
        </w:tc>
        <w:tc>
          <w:tcPr>
            <w:tcW w:w="1691" w:type="pct"/>
            <w:vAlign w:val="center"/>
          </w:tcPr>
          <w:p w14:paraId="4B675396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400.5</w:t>
            </w:r>
          </w:p>
        </w:tc>
        <w:tc>
          <w:tcPr>
            <w:tcW w:w="1362" w:type="pct"/>
            <w:vAlign w:val="center"/>
          </w:tcPr>
          <w:p w14:paraId="4B675397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262.7</w:t>
            </w:r>
          </w:p>
        </w:tc>
      </w:tr>
      <w:tr w:rsidR="00D013BD" w:rsidRPr="00071323" w14:paraId="4B67539D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99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41" w:type="pct"/>
            <w:vAlign w:val="center"/>
          </w:tcPr>
          <w:p w14:paraId="4B67539A" w14:textId="77777777" w:rsidR="00D013BD" w:rsidRPr="00071323" w:rsidRDefault="004051FA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ugust-october</w:t>
            </w:r>
          </w:p>
        </w:tc>
        <w:tc>
          <w:tcPr>
            <w:tcW w:w="1691" w:type="pct"/>
            <w:vAlign w:val="center"/>
          </w:tcPr>
          <w:p w14:paraId="4B67539B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2661.0</w:t>
            </w:r>
          </w:p>
        </w:tc>
        <w:tc>
          <w:tcPr>
            <w:tcW w:w="1362" w:type="pct"/>
            <w:vAlign w:val="center"/>
          </w:tcPr>
          <w:p w14:paraId="4B67539C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1654.4</w:t>
            </w:r>
          </w:p>
        </w:tc>
      </w:tr>
      <w:tr w:rsidR="00D013BD" w:rsidRPr="00071323" w14:paraId="4B6753A2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9E" w14:textId="77777777" w:rsidR="00D013BD" w:rsidRPr="00071323" w:rsidRDefault="00D013BD" w:rsidP="00742F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41" w:type="pct"/>
            <w:vAlign w:val="center"/>
          </w:tcPr>
          <w:p w14:paraId="4B67539F" w14:textId="77777777" w:rsidR="00D013BD" w:rsidRPr="00071323" w:rsidRDefault="004051FA" w:rsidP="009222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une-July</w:t>
            </w:r>
          </w:p>
        </w:tc>
        <w:tc>
          <w:tcPr>
            <w:tcW w:w="1691" w:type="pct"/>
            <w:vAlign w:val="center"/>
          </w:tcPr>
          <w:p w14:paraId="4B6753A0" w14:textId="77777777" w:rsidR="00D013BD" w:rsidRPr="00071323" w:rsidRDefault="00D013BD" w:rsidP="00742F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1635.9</w:t>
            </w:r>
          </w:p>
        </w:tc>
        <w:tc>
          <w:tcPr>
            <w:tcW w:w="1362" w:type="pct"/>
            <w:vAlign w:val="center"/>
          </w:tcPr>
          <w:p w14:paraId="4B6753A1" w14:textId="77777777" w:rsidR="00D013BD" w:rsidRPr="00071323" w:rsidRDefault="00D013BD" w:rsidP="00742F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1004.9</w:t>
            </w:r>
          </w:p>
        </w:tc>
      </w:tr>
      <w:tr w:rsidR="00D013BD" w:rsidRPr="00071323" w14:paraId="4B6753A7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A3" w14:textId="77777777" w:rsidR="00D013BD" w:rsidRPr="00071323" w:rsidRDefault="00D013BD" w:rsidP="00C720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41" w:type="pct"/>
            <w:vAlign w:val="center"/>
          </w:tcPr>
          <w:p w14:paraId="4B6753A4" w14:textId="77777777" w:rsidR="00D013BD" w:rsidRPr="00071323" w:rsidRDefault="004051FA" w:rsidP="00C720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ugust-September</w:t>
            </w:r>
          </w:p>
        </w:tc>
        <w:tc>
          <w:tcPr>
            <w:tcW w:w="1691" w:type="pct"/>
            <w:vAlign w:val="center"/>
          </w:tcPr>
          <w:p w14:paraId="4B6753A5" w14:textId="77777777" w:rsidR="00D013BD" w:rsidRPr="00071323" w:rsidRDefault="00D013BD" w:rsidP="00C720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1471.2</w:t>
            </w:r>
          </w:p>
        </w:tc>
        <w:tc>
          <w:tcPr>
            <w:tcW w:w="1362" w:type="pct"/>
            <w:vAlign w:val="center"/>
          </w:tcPr>
          <w:p w14:paraId="4B6753A6" w14:textId="77777777" w:rsidR="00D013BD" w:rsidRPr="00071323" w:rsidRDefault="00D013BD" w:rsidP="00FD1E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1160.0</w:t>
            </w:r>
          </w:p>
        </w:tc>
      </w:tr>
      <w:tr w:rsidR="00D013BD" w:rsidRPr="00071323" w14:paraId="4B6753AC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A8" w14:textId="77777777" w:rsidR="00D013BD" w:rsidRPr="00071323" w:rsidRDefault="00D013BD" w:rsidP="0097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41" w:type="pct"/>
            <w:vAlign w:val="center"/>
          </w:tcPr>
          <w:p w14:paraId="4B6753A9" w14:textId="77777777" w:rsidR="00D013BD" w:rsidRPr="00071323" w:rsidRDefault="004051FA" w:rsidP="0097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ay-July</w:t>
            </w:r>
          </w:p>
        </w:tc>
        <w:tc>
          <w:tcPr>
            <w:tcW w:w="1691" w:type="pct"/>
            <w:vAlign w:val="center"/>
          </w:tcPr>
          <w:p w14:paraId="4B6753AA" w14:textId="77777777" w:rsidR="00D013BD" w:rsidRPr="00071323" w:rsidRDefault="00D013BD" w:rsidP="0097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955.9</w:t>
            </w:r>
          </w:p>
        </w:tc>
        <w:tc>
          <w:tcPr>
            <w:tcW w:w="1362" w:type="pct"/>
            <w:vAlign w:val="center"/>
          </w:tcPr>
          <w:p w14:paraId="4B6753AB" w14:textId="77777777" w:rsidR="00D013BD" w:rsidRPr="00071323" w:rsidRDefault="00D013BD" w:rsidP="0097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29.3</w:t>
            </w:r>
          </w:p>
        </w:tc>
      </w:tr>
      <w:tr w:rsidR="00D013BD" w:rsidRPr="00071323" w14:paraId="4B6753B1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AD" w14:textId="77777777" w:rsidR="00D013BD" w:rsidRPr="00071323" w:rsidRDefault="00D013BD" w:rsidP="006821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41" w:type="pct"/>
            <w:vAlign w:val="center"/>
          </w:tcPr>
          <w:p w14:paraId="4B6753AE" w14:textId="77777777" w:rsidR="00D013BD" w:rsidRPr="00071323" w:rsidRDefault="004051FA" w:rsidP="006821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ugust-September</w:t>
            </w:r>
          </w:p>
        </w:tc>
        <w:tc>
          <w:tcPr>
            <w:tcW w:w="1691" w:type="pct"/>
            <w:vAlign w:val="center"/>
          </w:tcPr>
          <w:p w14:paraId="4B6753AF" w14:textId="77777777" w:rsidR="00D013BD" w:rsidRPr="00071323" w:rsidRDefault="00D013BD" w:rsidP="006821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1433.9</w:t>
            </w:r>
          </w:p>
        </w:tc>
        <w:tc>
          <w:tcPr>
            <w:tcW w:w="1362" w:type="pct"/>
            <w:vAlign w:val="center"/>
          </w:tcPr>
          <w:p w14:paraId="4B6753B0" w14:textId="77777777" w:rsidR="00D013BD" w:rsidRPr="00071323" w:rsidRDefault="00D013BD" w:rsidP="006821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984.0</w:t>
            </w:r>
          </w:p>
        </w:tc>
      </w:tr>
      <w:tr w:rsidR="00D013BD" w:rsidRPr="00071323" w14:paraId="4B6753B6" w14:textId="77777777" w:rsidTr="00071323">
        <w:trPr>
          <w:jc w:val="center"/>
        </w:trPr>
        <w:tc>
          <w:tcPr>
            <w:tcW w:w="505" w:type="pct"/>
            <w:vAlign w:val="center"/>
          </w:tcPr>
          <w:p w14:paraId="4B6753B2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41" w:type="pct"/>
            <w:vAlign w:val="center"/>
          </w:tcPr>
          <w:p w14:paraId="4B6753B3" w14:textId="77777777" w:rsidR="00D013BD" w:rsidRPr="00071323" w:rsidRDefault="004051FA" w:rsidP="00405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une-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D013BD" w:rsidRPr="00071323">
              <w:rPr>
                <w:rFonts w:ascii="Times New Roman" w:hAnsi="Times New Roman" w:cs="Times New Roman"/>
                <w:sz w:val="28"/>
                <w:szCs w:val="28"/>
              </w:rPr>
              <w:t>uly</w:t>
            </w:r>
          </w:p>
        </w:tc>
        <w:tc>
          <w:tcPr>
            <w:tcW w:w="1691" w:type="pct"/>
            <w:vAlign w:val="center"/>
          </w:tcPr>
          <w:p w14:paraId="4B6753B4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439.4</w:t>
            </w:r>
          </w:p>
        </w:tc>
        <w:tc>
          <w:tcPr>
            <w:tcW w:w="1362" w:type="pct"/>
            <w:vAlign w:val="center"/>
          </w:tcPr>
          <w:p w14:paraId="4B6753B5" w14:textId="77777777" w:rsidR="00D013BD" w:rsidRPr="00071323" w:rsidRDefault="00D013BD" w:rsidP="006A2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23">
              <w:rPr>
                <w:rFonts w:ascii="Times New Roman" w:hAnsi="Times New Roman" w:cs="Times New Roman"/>
                <w:sz w:val="28"/>
                <w:szCs w:val="28"/>
              </w:rPr>
              <w:t>116.8</w:t>
            </w:r>
          </w:p>
        </w:tc>
      </w:tr>
    </w:tbl>
    <w:p w14:paraId="4B6753B7" w14:textId="77777777" w:rsidR="004A178E" w:rsidRPr="008A2269" w:rsidRDefault="004A178E">
      <w:pPr>
        <w:rPr>
          <w:rFonts w:ascii="Times New Roman" w:hAnsi="Times New Roman" w:cs="Times New Roman"/>
          <w:sz w:val="28"/>
          <w:szCs w:val="28"/>
        </w:rPr>
      </w:pPr>
    </w:p>
    <w:sectPr w:rsidR="004A178E" w:rsidRPr="008A2269" w:rsidSect="006D5E56">
      <w:footerReference w:type="default" r:id="rId7"/>
      <w:headerReference w:type="first" r:id="rId8"/>
      <w:pgSz w:w="11906" w:h="16838"/>
      <w:pgMar w:top="189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1441" w14:textId="77777777" w:rsidR="006D5E56" w:rsidRDefault="006D5E56" w:rsidP="009D4184">
      <w:pPr>
        <w:spacing w:after="0" w:line="240" w:lineRule="auto"/>
      </w:pPr>
      <w:r>
        <w:separator/>
      </w:r>
    </w:p>
  </w:endnote>
  <w:endnote w:type="continuationSeparator" w:id="0">
    <w:p w14:paraId="0871EF7E" w14:textId="77777777" w:rsidR="006D5E56" w:rsidRDefault="006D5E56" w:rsidP="009D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Verdana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378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F00B2" w14:textId="52E96389" w:rsidR="009D4184" w:rsidRDefault="009D41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D6D77" w14:textId="77777777" w:rsidR="009D4184" w:rsidRDefault="009D4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4EE1" w14:textId="77777777" w:rsidR="006D5E56" w:rsidRDefault="006D5E56" w:rsidP="009D4184">
      <w:pPr>
        <w:spacing w:after="0" w:line="240" w:lineRule="auto"/>
      </w:pPr>
      <w:r>
        <w:separator/>
      </w:r>
    </w:p>
  </w:footnote>
  <w:footnote w:type="continuationSeparator" w:id="0">
    <w:p w14:paraId="2F67F2B7" w14:textId="77777777" w:rsidR="006D5E56" w:rsidRDefault="006D5E56" w:rsidP="009D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5303" w14:textId="56B0C13F" w:rsidR="009D4184" w:rsidRDefault="006312D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67BF00" wp14:editId="67BE72CB">
          <wp:simplePos x="0" y="0"/>
          <wp:positionH relativeFrom="margin">
            <wp:posOffset>2448370</wp:posOffset>
          </wp:positionH>
          <wp:positionV relativeFrom="paragraph">
            <wp:posOffset>-281305</wp:posOffset>
          </wp:positionV>
          <wp:extent cx="1047750" cy="770255"/>
          <wp:effectExtent l="0" t="0" r="0" b="0"/>
          <wp:wrapNone/>
          <wp:docPr id="16" name="図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432BCC1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1" o:spid="_x0000_s1026" type="#_x0000_t202" style="position:absolute;margin-left:102.8pt;margin-top:40.25pt;width:266.25pt;height:18.75pt;z-index:-2516561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UX9A4OIAAAALAQAADwAAAAAAAAAAAAAAAAB2BAAAZHJzL2Rvd25yZXYu&#10;eG1sUEsFBgAAAAAEAAQA8wAAAIUFAAAAAA==&#10;" o:allowoverlap="f" filled="f" stroked="f" strokeweight=".5pt">
          <v:textbox>
            <w:txbxContent>
              <w:p w14:paraId="3ACF9E2B" w14:textId="77777777" w:rsidR="00A24BDD" w:rsidRPr="00D42168" w:rsidRDefault="00A24BDD" w:rsidP="00A24BDD">
                <w:pPr>
                  <w:adjustRightInd w:val="0"/>
                  <w:snapToGrid w:val="0"/>
                  <w:spacing w:line="200" w:lineRule="exact"/>
                  <w:jc w:val="center"/>
                  <w:rPr>
                    <w:rFonts w:ascii="Myriad Pro" w:hAnsi="Myriad Pro"/>
                    <w:b/>
                    <w:color w:val="0E588C"/>
                    <w:sz w:val="20"/>
                    <w:szCs w:val="20"/>
                  </w:rPr>
                </w:pPr>
                <w:r w:rsidRPr="00D42168">
                  <w:rPr>
                    <w:rFonts w:ascii="Myriad Pro" w:hAnsi="Myriad Pro"/>
                    <w:b/>
                    <w:color w:val="0E588C"/>
                    <w:sz w:val="20"/>
                    <w:szCs w:val="20"/>
                  </w:rPr>
                  <w:t>North Pacific</w:t>
                </w:r>
                <w:r>
                  <w:rPr>
                    <w:rFonts w:ascii="Myriad Pro" w:hAnsi="Myriad Pro"/>
                    <w:b/>
                    <w:color w:val="0E588C"/>
                    <w:sz w:val="20"/>
                    <w:szCs w:val="20"/>
                  </w:rPr>
                  <w:t xml:space="preserve"> </w:t>
                </w:r>
                <w:r w:rsidRPr="00D42168">
                  <w:rPr>
                    <w:rFonts w:ascii="Myriad Pro" w:hAnsi="Myriad Pro"/>
                    <w:b/>
                    <w:color w:val="0E588C"/>
                    <w:sz w:val="20"/>
                    <w:szCs w:val="20"/>
                  </w:rPr>
                  <w:t>Fisheries</w:t>
                </w:r>
                <w:r>
                  <w:rPr>
                    <w:rFonts w:ascii="Myriad Pro" w:hAnsi="Myriad Pro"/>
                    <w:b/>
                    <w:color w:val="0E588C"/>
                    <w:sz w:val="20"/>
                    <w:szCs w:val="20"/>
                  </w:rPr>
                  <w:t xml:space="preserve"> </w:t>
                </w:r>
                <w:r w:rsidRPr="00D42168">
                  <w:rPr>
                    <w:rFonts w:ascii="Myriad Pro" w:hAnsi="Myriad Pro"/>
                    <w:b/>
                    <w:color w:val="0E588C"/>
                    <w:sz w:val="20"/>
                    <w:szCs w:val="20"/>
                  </w:rPr>
                  <w:t>Commission</w:t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269"/>
    <w:rsid w:val="00071323"/>
    <w:rsid w:val="000B4196"/>
    <w:rsid w:val="000D3323"/>
    <w:rsid w:val="000F14F5"/>
    <w:rsid w:val="00107AEB"/>
    <w:rsid w:val="001145F7"/>
    <w:rsid w:val="0012186D"/>
    <w:rsid w:val="00131E4B"/>
    <w:rsid w:val="00164895"/>
    <w:rsid w:val="001708E8"/>
    <w:rsid w:val="00175F59"/>
    <w:rsid w:val="001B7A33"/>
    <w:rsid w:val="00245B45"/>
    <w:rsid w:val="002B2ABD"/>
    <w:rsid w:val="002C5C52"/>
    <w:rsid w:val="00300E26"/>
    <w:rsid w:val="0035444D"/>
    <w:rsid w:val="003750D2"/>
    <w:rsid w:val="003F6976"/>
    <w:rsid w:val="004051FA"/>
    <w:rsid w:val="004743BB"/>
    <w:rsid w:val="00495850"/>
    <w:rsid w:val="004A178E"/>
    <w:rsid w:val="004B77A0"/>
    <w:rsid w:val="00540DA7"/>
    <w:rsid w:val="005A2508"/>
    <w:rsid w:val="005B1A89"/>
    <w:rsid w:val="006026C2"/>
    <w:rsid w:val="006044B9"/>
    <w:rsid w:val="006140CF"/>
    <w:rsid w:val="0061658B"/>
    <w:rsid w:val="006312DF"/>
    <w:rsid w:val="006369D4"/>
    <w:rsid w:val="006869B4"/>
    <w:rsid w:val="006A2100"/>
    <w:rsid w:val="006D5E56"/>
    <w:rsid w:val="006E6A0F"/>
    <w:rsid w:val="007168FC"/>
    <w:rsid w:val="00742BF4"/>
    <w:rsid w:val="00765078"/>
    <w:rsid w:val="0088265E"/>
    <w:rsid w:val="008A17D8"/>
    <w:rsid w:val="008A2269"/>
    <w:rsid w:val="008C7CF5"/>
    <w:rsid w:val="009222C2"/>
    <w:rsid w:val="009D044C"/>
    <w:rsid w:val="009D4184"/>
    <w:rsid w:val="00A24BDD"/>
    <w:rsid w:val="00A36A19"/>
    <w:rsid w:val="00AD31D9"/>
    <w:rsid w:val="00B111EB"/>
    <w:rsid w:val="00B46846"/>
    <w:rsid w:val="00B711FB"/>
    <w:rsid w:val="00B836FE"/>
    <w:rsid w:val="00BB1149"/>
    <w:rsid w:val="00BB3702"/>
    <w:rsid w:val="00BB65B2"/>
    <w:rsid w:val="00BF1269"/>
    <w:rsid w:val="00C06629"/>
    <w:rsid w:val="00C62B8B"/>
    <w:rsid w:val="00C67D5A"/>
    <w:rsid w:val="00C83A70"/>
    <w:rsid w:val="00C908B7"/>
    <w:rsid w:val="00CB4B2B"/>
    <w:rsid w:val="00D013BD"/>
    <w:rsid w:val="00D317C4"/>
    <w:rsid w:val="00D32EAA"/>
    <w:rsid w:val="00D359DB"/>
    <w:rsid w:val="00D9733D"/>
    <w:rsid w:val="00DC14A1"/>
    <w:rsid w:val="00DD54D1"/>
    <w:rsid w:val="00E00711"/>
    <w:rsid w:val="00EA1FE8"/>
    <w:rsid w:val="00EE465D"/>
    <w:rsid w:val="00F457C2"/>
    <w:rsid w:val="00F738B4"/>
    <w:rsid w:val="00F85947"/>
    <w:rsid w:val="00F92946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75354"/>
  <w15:docId w15:val="{3A7EE6ED-CAD5-435C-9BD3-CBC9083F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184"/>
  </w:style>
  <w:style w:type="paragraph" w:styleId="Footer">
    <w:name w:val="footer"/>
    <w:basedOn w:val="Normal"/>
    <w:link w:val="FooterChar"/>
    <w:uiPriority w:val="99"/>
    <w:unhideWhenUsed/>
    <w:rsid w:val="009D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Aleksandr Zavolokin</cp:lastModifiedBy>
  <cp:revision>29</cp:revision>
  <dcterms:created xsi:type="dcterms:W3CDTF">2024-01-15T01:22:00Z</dcterms:created>
  <dcterms:modified xsi:type="dcterms:W3CDTF">2024-01-19T02:55:00Z</dcterms:modified>
</cp:coreProperties>
</file>