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882" w14:textId="77777777" w:rsidR="00BA27C7" w:rsidRDefault="00BA27C7" w:rsidP="002900A3">
      <w:pPr>
        <w:widowControl/>
        <w:jc w:val="right"/>
      </w:pPr>
    </w:p>
    <w:p w14:paraId="5C70F8F8" w14:textId="77777777" w:rsidR="00BA27C7" w:rsidRDefault="00BA27C7" w:rsidP="002900A3">
      <w:pPr>
        <w:widowControl/>
        <w:jc w:val="right"/>
      </w:pPr>
    </w:p>
    <w:p w14:paraId="690F5847" w14:textId="06A27EFB" w:rsidR="005A4AFA" w:rsidRPr="007B0CFF" w:rsidRDefault="002900A3" w:rsidP="002900A3">
      <w:pPr>
        <w:widowControl/>
        <w:jc w:val="right"/>
      </w:pPr>
      <w:r w:rsidRPr="002900A3">
        <w:t>NPFC-202</w:t>
      </w:r>
      <w:r w:rsidR="007412BB">
        <w:t>2</w:t>
      </w:r>
      <w:r w:rsidRPr="002900A3">
        <w:t>-SC0</w:t>
      </w:r>
      <w:r w:rsidR="007412BB">
        <w:t>7</w:t>
      </w:r>
      <w:r w:rsidRPr="002900A3">
        <w:t>-</w:t>
      </w:r>
      <w:r>
        <w:t>WP0</w:t>
      </w:r>
      <w:r w:rsidR="00C53B80">
        <w:t>2</w:t>
      </w:r>
    </w:p>
    <w:p w14:paraId="68FD50FC" w14:textId="040B9357" w:rsidR="005A4AFA" w:rsidRPr="00776BE7" w:rsidRDefault="00A8127F" w:rsidP="00A8127F">
      <w:pPr>
        <w:widowControl/>
        <w:jc w:val="center"/>
        <w:rPr>
          <w:b/>
          <w:bCs/>
          <w:sz w:val="28"/>
          <w:szCs w:val="28"/>
        </w:rPr>
      </w:pPr>
      <w:r w:rsidRPr="00776BE7">
        <w:rPr>
          <w:b/>
          <w:bCs/>
          <w:sz w:val="28"/>
          <w:szCs w:val="28"/>
        </w:rPr>
        <w:t>Five-Year Work Plan of the Scientific Committee</w:t>
      </w:r>
    </w:p>
    <w:p w14:paraId="161C6B32" w14:textId="5C93B238" w:rsidR="00A8127F" w:rsidRDefault="00A8127F">
      <w:pPr>
        <w:widowControl/>
        <w:jc w:val="left"/>
      </w:pPr>
    </w:p>
    <w:p w14:paraId="2123C777" w14:textId="77777777" w:rsidR="007412BB" w:rsidRPr="007B0CFF" w:rsidRDefault="007412BB" w:rsidP="007412BB">
      <w:pPr>
        <w:widowControl/>
        <w:jc w:val="left"/>
        <w:rPr>
          <w:b/>
          <w:bCs/>
        </w:rPr>
      </w:pPr>
      <w:r w:rsidRPr="007B0CFF">
        <w:rPr>
          <w:b/>
          <w:bCs/>
        </w:rPr>
        <w:t>Scientific Committee (SC)</w:t>
      </w:r>
    </w:p>
    <w:p w14:paraId="74A7DD12" w14:textId="77777777" w:rsidR="007412BB" w:rsidRDefault="007412BB" w:rsidP="007412BB">
      <w:pPr>
        <w:widowControl/>
        <w:jc w:val="left"/>
      </w:pPr>
    </w:p>
    <w:p w14:paraId="66D8E842" w14:textId="77777777" w:rsidR="007412BB" w:rsidRDefault="007412BB" w:rsidP="007412BB">
      <w:pPr>
        <w:rPr>
          <w:rFonts w:cs="Times New Roman"/>
          <w:szCs w:val="24"/>
        </w:rPr>
      </w:pPr>
      <w:r w:rsidRPr="009F7194">
        <w:rPr>
          <w:rFonts w:cs="Times New Roman"/>
          <w:szCs w:val="24"/>
        </w:rPr>
        <w:t>Priority list</w:t>
      </w:r>
    </w:p>
    <w:p w14:paraId="2A531B66" w14:textId="77777777" w:rsidR="007412BB" w:rsidRPr="009F7194" w:rsidRDefault="007412BB" w:rsidP="007412BB">
      <w:pPr>
        <w:rPr>
          <w:rFonts w:cs="Times New Roman"/>
          <w:szCs w:val="24"/>
        </w:rPr>
      </w:pPr>
      <w:r w:rsidRPr="00BD7FFE">
        <w:rPr>
          <w:rFonts w:cs="Times New Roman"/>
          <w:szCs w:val="24"/>
        </w:rPr>
        <w:t>As stipulated in the Convention, Article 10, the</w:t>
      </w:r>
      <w:r>
        <w:rPr>
          <w:rFonts w:cs="Times New Roman"/>
          <w:szCs w:val="24"/>
        </w:rPr>
        <w:t xml:space="preserve"> Scientific Committee shall provide scientific advice and recommendations to the Commission which is considered the highest priority task of the SC. The following priority areas have been identified for SC:</w:t>
      </w:r>
    </w:p>
    <w:p w14:paraId="514ECF5A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Priority s</w:t>
      </w:r>
      <w:r w:rsidRPr="00601E7C">
        <w:rPr>
          <w:rFonts w:cs="Times New Roman"/>
          <w:szCs w:val="24"/>
        </w:rPr>
        <w:t xml:space="preserve">pecies summaries and stock assessments for </w:t>
      </w:r>
      <w:r>
        <w:rPr>
          <w:rFonts w:cs="Times New Roman"/>
          <w:szCs w:val="24"/>
        </w:rPr>
        <w:t>management advice</w:t>
      </w:r>
    </w:p>
    <w:p w14:paraId="57758B7B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 xml:space="preserve">Management Strategy Evaluation (MSE) for </w:t>
      </w:r>
      <w:r>
        <w:rPr>
          <w:rFonts w:cs="Times New Roman"/>
          <w:szCs w:val="24"/>
        </w:rPr>
        <w:t>p</w:t>
      </w:r>
      <w:r w:rsidRPr="00601E7C">
        <w:rPr>
          <w:rFonts w:cs="Times New Roman"/>
          <w:szCs w:val="24"/>
        </w:rPr>
        <w:t xml:space="preserve">riority </w:t>
      </w:r>
      <w:r>
        <w:rPr>
          <w:rFonts w:cs="Times New Roman"/>
          <w:szCs w:val="24"/>
        </w:rPr>
        <w:t>s</w:t>
      </w:r>
      <w:r w:rsidRPr="00601E7C">
        <w:rPr>
          <w:rFonts w:cs="Times New Roman"/>
          <w:szCs w:val="24"/>
        </w:rPr>
        <w:t>pecies</w:t>
      </w:r>
    </w:p>
    <w:p w14:paraId="5374DB14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Ecosystem approach to fisheries</w:t>
      </w:r>
      <w:r>
        <w:rPr>
          <w:rFonts w:cs="Times New Roman"/>
          <w:szCs w:val="24"/>
        </w:rPr>
        <w:t xml:space="preserve"> management</w:t>
      </w:r>
      <w:r w:rsidRPr="00601E7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u</w:t>
      </w:r>
      <w:r w:rsidRPr="00601E7C">
        <w:rPr>
          <w:rFonts w:cs="Times New Roman"/>
          <w:szCs w:val="24"/>
        </w:rPr>
        <w:t>nderstand ecological interactions among species and impacts of fishing on fisheries resources and their ecosystem components</w:t>
      </w:r>
    </w:p>
    <w:p w14:paraId="45056F99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Collaboration with other organizations</w:t>
      </w:r>
    </w:p>
    <w:p w14:paraId="7C97188B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Regular review of the r</w:t>
      </w:r>
      <w:r w:rsidRPr="00601E7C">
        <w:rPr>
          <w:rFonts w:cs="Times New Roman"/>
          <w:szCs w:val="24"/>
        </w:rPr>
        <w:t>esearch plan and work plan</w:t>
      </w:r>
    </w:p>
    <w:p w14:paraId="4B959624" w14:textId="77777777" w:rsidR="007412BB" w:rsidRPr="00601E7C" w:rsidRDefault="007412BB" w:rsidP="007412BB">
      <w:pPr>
        <w:pStyle w:val="ListParagraph"/>
        <w:numPr>
          <w:ilvl w:val="0"/>
          <w:numId w:val="55"/>
        </w:numPr>
        <w:ind w:leftChars="0"/>
        <w:rPr>
          <w:rFonts w:cs="Times New Roman"/>
          <w:szCs w:val="24"/>
        </w:rPr>
      </w:pPr>
      <w:r w:rsidRPr="00601E7C">
        <w:rPr>
          <w:rFonts w:cs="Times New Roman"/>
          <w:szCs w:val="24"/>
        </w:rPr>
        <w:t>Data collection, management, and security</w:t>
      </w:r>
    </w:p>
    <w:p w14:paraId="44ADB07B" w14:textId="77777777" w:rsidR="007412BB" w:rsidRDefault="007412BB" w:rsidP="007412BB">
      <w:pPr>
        <w:widowControl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2244"/>
        <w:gridCol w:w="2244"/>
        <w:gridCol w:w="2243"/>
        <w:gridCol w:w="2244"/>
        <w:gridCol w:w="2244"/>
      </w:tblGrid>
      <w:tr w:rsidR="00E55842" w:rsidRPr="005E63BE" w14:paraId="74197A56" w14:textId="2657525F" w:rsidTr="00E55842">
        <w:trPr>
          <w:tblHeader/>
        </w:trPr>
        <w:tc>
          <w:tcPr>
            <w:tcW w:w="2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582A83" w14:textId="77777777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5E8287" w14:textId="77777777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C2704C" w14:textId="77777777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5B0C2C" w14:textId="77777777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EEB16D" w14:textId="77777777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FFC66C" w14:textId="50840022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E55842" w:rsidRPr="005E63BE" w14:paraId="2EC9F874" w14:textId="356C1B1D" w:rsidTr="00E55842">
        <w:tc>
          <w:tcPr>
            <w:tcW w:w="2243" w:type="dxa"/>
            <w:shd w:val="clear" w:color="auto" w:fill="FFE599" w:themeFill="accent4" w:themeFillTint="66"/>
          </w:tcPr>
          <w:p w14:paraId="107729FC" w14:textId="77777777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Priority Species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77E123D9" w14:textId="77777777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13293B96" w14:textId="77777777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E599" w:themeFill="accent4" w:themeFillTint="66"/>
          </w:tcPr>
          <w:p w14:paraId="2FDFB7CB" w14:textId="77777777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349AB978" w14:textId="77777777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0F59075F" w14:textId="77777777" w:rsidR="00E55842" w:rsidRPr="005E63BE" w:rsidRDefault="00E55842" w:rsidP="00B333F2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55842" w:rsidRPr="005E63BE" w14:paraId="29892C0B" w14:textId="657C8733" w:rsidTr="00E55842">
        <w:tc>
          <w:tcPr>
            <w:tcW w:w="2243" w:type="dxa"/>
          </w:tcPr>
          <w:p w14:paraId="154D350A" w14:textId="77777777" w:rsidR="00E55842" w:rsidRPr="00DF1278" w:rsidRDefault="00E55842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Summaries of priority species</w:t>
            </w:r>
          </w:p>
        </w:tc>
        <w:tc>
          <w:tcPr>
            <w:tcW w:w="2244" w:type="dxa"/>
          </w:tcPr>
          <w:p w14:paraId="4E37F71B" w14:textId="77777777" w:rsidR="00E55842" w:rsidRPr="00DF1278" w:rsidRDefault="00E55842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Draft summary sheet</w:t>
            </w:r>
          </w:p>
        </w:tc>
        <w:tc>
          <w:tcPr>
            <w:tcW w:w="2244" w:type="dxa"/>
          </w:tcPr>
          <w:p w14:paraId="540F93C2" w14:textId="77777777" w:rsidR="00E55842" w:rsidRPr="00DF1278" w:rsidRDefault="00E55842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2243" w:type="dxa"/>
          </w:tcPr>
          <w:p w14:paraId="74A46838" w14:textId="77777777" w:rsidR="00E55842" w:rsidRPr="00DF1278" w:rsidRDefault="00E55842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2244" w:type="dxa"/>
          </w:tcPr>
          <w:p w14:paraId="623F1804" w14:textId="77777777" w:rsidR="00E55842" w:rsidRPr="00DF1278" w:rsidRDefault="00E55842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  <w:tc>
          <w:tcPr>
            <w:tcW w:w="2244" w:type="dxa"/>
          </w:tcPr>
          <w:p w14:paraId="755B9880" w14:textId="4AF05760" w:rsidR="00E55842" w:rsidRPr="00DF1278" w:rsidRDefault="00E55842" w:rsidP="00B333F2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summary sheets as needed</w:t>
            </w:r>
          </w:p>
        </w:tc>
      </w:tr>
      <w:tr w:rsidR="00E55842" w:rsidRPr="005E63BE" w14:paraId="46F816A3" w14:textId="55F652B2" w:rsidTr="00E55842">
        <w:tc>
          <w:tcPr>
            <w:tcW w:w="2243" w:type="dxa"/>
          </w:tcPr>
          <w:p w14:paraId="0E6B6CA1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Assessment of </w:t>
            </w:r>
            <w:r>
              <w:rPr>
                <w:rFonts w:cs="Times New Roman"/>
                <w:sz w:val="20"/>
                <w:szCs w:val="20"/>
              </w:rPr>
              <w:t>Blue (</w:t>
            </w:r>
            <w:r w:rsidRPr="005E63BE">
              <w:rPr>
                <w:rFonts w:cs="Times New Roman"/>
                <w:sz w:val="20"/>
                <w:szCs w:val="20"/>
              </w:rPr>
              <w:t>Spotted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5E63BE">
              <w:rPr>
                <w:rFonts w:cs="Times New Roman"/>
                <w:sz w:val="20"/>
                <w:szCs w:val="20"/>
              </w:rPr>
              <w:t xml:space="preserve"> Mackerel and associated bycatch</w:t>
            </w:r>
          </w:p>
        </w:tc>
        <w:tc>
          <w:tcPr>
            <w:tcW w:w="2244" w:type="dxa"/>
          </w:tcPr>
          <w:p w14:paraId="591CBA80" w14:textId="5903D69D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3E2BB41D" w14:textId="034D1C68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B7E0390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Compile data on the catch composition of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 xml:space="preserve">Chub Mackerel and Blue Mackerel </w:t>
            </w:r>
          </w:p>
          <w:p w14:paraId="595E87E4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DA9A0CA" w14:textId="7BE9767D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F8A4092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5DBFD0D" w14:textId="46739A23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</w:tcPr>
          <w:p w14:paraId="2C97964A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Collate data</w:t>
            </w:r>
          </w:p>
          <w:p w14:paraId="4E6D58B1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3F066E6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data collection templates and share data</w:t>
            </w:r>
          </w:p>
          <w:p w14:paraId="01A7D19B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89DA35D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14:paraId="253153B9" w14:textId="77777777" w:rsidR="00E55842" w:rsidRPr="005E63BE" w:rsidRDefault="00E55842" w:rsidP="008B0790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Collate data</w:t>
            </w:r>
          </w:p>
          <w:p w14:paraId="08857CB5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94DFE73" w14:textId="7065B2B3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spatial structure of stocks</w:t>
            </w:r>
          </w:p>
          <w:p w14:paraId="1DE2B35B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96DBAD4" w14:textId="56C1866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Undertake baseline stock assessment and provide management advice including harvest control rules</w:t>
            </w:r>
          </w:p>
          <w:p w14:paraId="1C50DB60" w14:textId="727BE8DD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</w:tcPr>
          <w:p w14:paraId="040DF304" w14:textId="77777777" w:rsidR="00E55842" w:rsidRPr="005E63BE" w:rsidRDefault="00E55842" w:rsidP="008B0790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Collate data</w:t>
            </w:r>
          </w:p>
          <w:p w14:paraId="67366447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22FC37A" w14:textId="692C6548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baseline stock assessment as needed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and provide management advice including harvest control rules</w:t>
            </w:r>
          </w:p>
          <w:p w14:paraId="0D6AFDCF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39CF1E1" w14:textId="2221AD7D" w:rsidR="00E55842" w:rsidRPr="005E63BE" w:rsidRDefault="00E55842" w:rsidP="00E5584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  <w:r w:rsidRPr="005E63BE" w:rsidDel="005115A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44" w:type="dxa"/>
          </w:tcPr>
          <w:p w14:paraId="2CB1F1ED" w14:textId="77777777" w:rsidR="00E55842" w:rsidRPr="005E63BE" w:rsidRDefault="00E55842" w:rsidP="008B0790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Collate data</w:t>
            </w:r>
          </w:p>
          <w:p w14:paraId="6FA105F1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F2B8D7C" w14:textId="419AEDC9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baseline stock assessment as needed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and provide management advice including harvest control rules</w:t>
            </w:r>
          </w:p>
          <w:p w14:paraId="54DFBA9E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5CF5B97" w14:textId="54CE4230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impacts of fishery on dependent or associated species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55842" w:rsidRPr="005E63BE" w14:paraId="1168ACED" w14:textId="5EF9A365" w:rsidTr="00E55842">
        <w:tc>
          <w:tcPr>
            <w:tcW w:w="2243" w:type="dxa"/>
          </w:tcPr>
          <w:p w14:paraId="36893326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Assessment of Japanese Sardine and associated bycatch</w:t>
            </w:r>
          </w:p>
          <w:p w14:paraId="487BFAAB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14:paraId="0F32B454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273CC1B3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0DFB8EE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data collection templates and share data</w:t>
            </w:r>
          </w:p>
          <w:p w14:paraId="01C6788D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60B76E4" w14:textId="71997A9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</w:tcPr>
          <w:p w14:paraId="3E85541E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Collate data </w:t>
            </w:r>
          </w:p>
          <w:p w14:paraId="3292AEDB" w14:textId="0F2426EE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8F628B6" w14:textId="7FC97316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spatial structure of stocks</w:t>
            </w:r>
          </w:p>
          <w:p w14:paraId="6E50FE70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0DCCF1C" w14:textId="1BF8CB0F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Undertake baseline stock assessment and provide management advice including harvest control rules</w:t>
            </w:r>
          </w:p>
        </w:tc>
        <w:tc>
          <w:tcPr>
            <w:tcW w:w="2243" w:type="dxa"/>
          </w:tcPr>
          <w:p w14:paraId="4C0B6E0F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Collate data </w:t>
            </w:r>
          </w:p>
          <w:p w14:paraId="6285320E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6384D26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Undertake baseline stock assessment and provide management advice including harvest control rules</w:t>
            </w:r>
            <w:r w:rsidRPr="005E63BE" w:rsidDel="008B079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14:paraId="697FE95E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4277873" w14:textId="47345B4D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9F0D4C4" w14:textId="2230FACB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4C120B99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4FC733B" w14:textId="77777777" w:rsidR="00E55842" w:rsidRPr="005E63BE" w:rsidRDefault="00E55842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baseline stock assessment as needed and provide management advice including harvest control rules</w:t>
            </w:r>
          </w:p>
          <w:p w14:paraId="13DD8BFB" w14:textId="77777777" w:rsidR="00E55842" w:rsidRPr="005E63BE" w:rsidRDefault="00E55842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6E16EEA" w14:textId="60A3CCC2" w:rsidR="00E55842" w:rsidRPr="005E63BE" w:rsidRDefault="00E55842" w:rsidP="00E5584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  <w:r w:rsidRPr="005E63BE" w:rsidDel="008B0790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44" w:type="dxa"/>
          </w:tcPr>
          <w:p w14:paraId="0664C53A" w14:textId="77777777" w:rsidR="00E55842" w:rsidRDefault="00E55842" w:rsidP="000A00F4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05DB7BB0" w14:textId="77777777" w:rsidR="00E55842" w:rsidRDefault="00E55842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FBE8BBB" w14:textId="62EEFFE2" w:rsidR="00E55842" w:rsidRPr="005E63BE" w:rsidRDefault="00E55842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baseline stock assessment as needed and provide management advice including harvest control rules</w:t>
            </w:r>
          </w:p>
          <w:p w14:paraId="2C036D63" w14:textId="77777777" w:rsidR="00E55842" w:rsidRPr="005E63BE" w:rsidRDefault="00E55842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9FE36FB" w14:textId="01CD31C7" w:rsidR="00E55842" w:rsidRPr="005E63BE" w:rsidRDefault="00E55842" w:rsidP="008B0790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impacts of fishery on dependent or associated species</w:t>
            </w:r>
          </w:p>
        </w:tc>
      </w:tr>
      <w:tr w:rsidR="00E55842" w:rsidRPr="005E63BE" w14:paraId="5D1AAF2A" w14:textId="188FF422" w:rsidTr="00E55842">
        <w:tc>
          <w:tcPr>
            <w:tcW w:w="2243" w:type="dxa"/>
          </w:tcPr>
          <w:p w14:paraId="77BEB020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Assessment of Neon Flying Squid and associated bycatch</w:t>
            </w:r>
          </w:p>
          <w:p w14:paraId="6977A605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352227A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21015A72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BF77CC3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data collection templates</w:t>
            </w:r>
          </w:p>
          <w:p w14:paraId="707A2B44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19DAB529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Determine spatial structure of stocks</w:t>
            </w:r>
          </w:p>
        </w:tc>
        <w:tc>
          <w:tcPr>
            <w:tcW w:w="2244" w:type="dxa"/>
          </w:tcPr>
          <w:p w14:paraId="2634E33D" w14:textId="77777777" w:rsidR="00E55842" w:rsidRPr="005E63BE" w:rsidRDefault="00E55842" w:rsidP="005264FF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Collate data</w:t>
            </w:r>
          </w:p>
          <w:p w14:paraId="1AB956C2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6649745" w14:textId="55FE6018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Undertake baseline stock assessment and provide management advice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including harvest control rules</w:t>
            </w:r>
          </w:p>
        </w:tc>
        <w:tc>
          <w:tcPr>
            <w:tcW w:w="2243" w:type="dxa"/>
          </w:tcPr>
          <w:p w14:paraId="53420261" w14:textId="77777777" w:rsidR="00E55842" w:rsidRPr="005E63BE" w:rsidRDefault="00E55842" w:rsidP="005264FF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Collate data</w:t>
            </w:r>
          </w:p>
          <w:p w14:paraId="1CDA1BC0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C0C26CF" w14:textId="26621C08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baseline stock assessment as needed and provide management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advice including harvest control rules</w:t>
            </w:r>
          </w:p>
          <w:p w14:paraId="493986AD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EF06C85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</w:p>
        </w:tc>
        <w:tc>
          <w:tcPr>
            <w:tcW w:w="2244" w:type="dxa"/>
          </w:tcPr>
          <w:p w14:paraId="76675B1B" w14:textId="77777777" w:rsidR="00E55842" w:rsidRPr="005E63BE" w:rsidRDefault="00E55842" w:rsidP="005264FF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Collate data</w:t>
            </w:r>
          </w:p>
          <w:p w14:paraId="1FD55103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88003B5" w14:textId="761F0A26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baseline stock assessment as needed and provide management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advice including harvest control rules</w:t>
            </w:r>
          </w:p>
          <w:p w14:paraId="521B04FA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19ADCEF" w14:textId="06F31AD4" w:rsidR="00E55842" w:rsidRPr="005E63BE" w:rsidRDefault="00E55842" w:rsidP="00E55842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</w:p>
        </w:tc>
        <w:tc>
          <w:tcPr>
            <w:tcW w:w="2244" w:type="dxa"/>
          </w:tcPr>
          <w:p w14:paraId="5591A7A5" w14:textId="77777777" w:rsidR="00E55842" w:rsidRPr="005E63BE" w:rsidRDefault="00E55842" w:rsidP="005264FF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Collate data</w:t>
            </w:r>
          </w:p>
          <w:p w14:paraId="5EF9516B" w14:textId="77777777" w:rsidR="00E55842" w:rsidRDefault="00E55842" w:rsidP="005264F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E6A3445" w14:textId="4FD950B0" w:rsidR="00E55842" w:rsidRPr="005E63BE" w:rsidRDefault="00E55842" w:rsidP="005264F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Update baseline stock assessment as needed and provide management </w:t>
            </w: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advice including harvest control rules</w:t>
            </w:r>
          </w:p>
          <w:p w14:paraId="0B6405A0" w14:textId="77777777" w:rsidR="00E55842" w:rsidRPr="005E63BE" w:rsidRDefault="00E55842" w:rsidP="005264F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659571A0" w14:textId="5099AD76" w:rsidR="00E55842" w:rsidRPr="005E63BE" w:rsidRDefault="00E55842" w:rsidP="005264FF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impacts of fishery on dependent or associated species</w:t>
            </w:r>
          </w:p>
        </w:tc>
      </w:tr>
      <w:tr w:rsidR="00E55842" w:rsidRPr="005E63BE" w14:paraId="6EBD192D" w14:textId="3134E696" w:rsidTr="00E55842">
        <w:tc>
          <w:tcPr>
            <w:tcW w:w="2243" w:type="dxa"/>
            <w:tcBorders>
              <w:bottom w:val="single" w:sz="4" w:space="0" w:color="auto"/>
            </w:tcBorders>
          </w:tcPr>
          <w:p w14:paraId="63BEBF4A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Assessment of Japanese Flying Squid and associated bycatch</w:t>
            </w:r>
          </w:p>
          <w:p w14:paraId="27BD5C57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6475D73E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17CF4163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50C40F8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data collection templates</w:t>
            </w:r>
          </w:p>
          <w:p w14:paraId="422520F1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781C2B95" w14:textId="77777777" w:rsidR="00E55842" w:rsidRPr="005E63BE" w:rsidRDefault="00E55842" w:rsidP="00DF127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6F7FCDC" w14:textId="77777777" w:rsidR="00E55842" w:rsidRPr="005E63BE" w:rsidRDefault="00E55842" w:rsidP="00891F2F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79A712BC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36712E6B" w14:textId="77777777" w:rsidR="00E55842" w:rsidRPr="005E63BE" w:rsidRDefault="00E55842" w:rsidP="00C1148D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Determine spatial structure of stocks</w:t>
            </w:r>
          </w:p>
          <w:p w14:paraId="650D0C92" w14:textId="77777777" w:rsidR="00E55842" w:rsidRPr="005E63BE" w:rsidRDefault="00E55842" w:rsidP="00DF127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19869D53" w14:textId="77777777" w:rsidR="00E55842" w:rsidRPr="005E63BE" w:rsidRDefault="00E55842" w:rsidP="00891F2F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426E3BFB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A3CD559" w14:textId="77777777" w:rsidR="00E55842" w:rsidRPr="005E63BE" w:rsidRDefault="00E55842" w:rsidP="00C1148D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Undertake baseline stock assessment and provide management advice including harvest control rules</w:t>
            </w:r>
          </w:p>
          <w:p w14:paraId="40A82FE8" w14:textId="00A4F85C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F429C38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96FC805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 on associated bycatch species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19FFF1DD" w14:textId="77777777" w:rsidR="00E55842" w:rsidRPr="005E63BE" w:rsidRDefault="00E55842" w:rsidP="00891F2F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7881F04E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205919B9" w14:textId="0AEE716C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baseline stock assessment as needed and provide management advice including harvest control rules</w:t>
            </w:r>
          </w:p>
          <w:p w14:paraId="153C80A3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4D1FAA0E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Develop baseline stock assessment of associated bycatch species</w:t>
            </w:r>
          </w:p>
          <w:p w14:paraId="52CBC7CE" w14:textId="77777777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2BECE9C2" w14:textId="77777777" w:rsidR="00E55842" w:rsidRPr="005E63BE" w:rsidRDefault="00E55842" w:rsidP="00891F2F">
            <w:pPr>
              <w:widowControl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Collate data</w:t>
            </w:r>
          </w:p>
          <w:p w14:paraId="33B0F629" w14:textId="0C853622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0E3D448B" w14:textId="77777777" w:rsidR="00E55842" w:rsidRPr="005E63BE" w:rsidRDefault="00E55842" w:rsidP="00C1148D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E63B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Update baseline stock assessment as needed and provide management advice including harvest control rules</w:t>
            </w:r>
          </w:p>
          <w:p w14:paraId="6D7A773D" w14:textId="77777777" w:rsidR="00E55842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14:paraId="557ECBB4" w14:textId="26E0541E" w:rsidR="00E55842" w:rsidRPr="005E63BE" w:rsidRDefault="00E55842" w:rsidP="005115A8">
            <w:pPr>
              <w:widowControl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Assess impacts of fishery on dependent or associated species</w:t>
            </w:r>
          </w:p>
        </w:tc>
      </w:tr>
      <w:tr w:rsidR="00E55842" w:rsidRPr="005E63BE" w14:paraId="3FC7A985" w14:textId="7C598F9B" w:rsidTr="00E55842">
        <w:tc>
          <w:tcPr>
            <w:tcW w:w="2243" w:type="dxa"/>
            <w:shd w:val="clear" w:color="auto" w:fill="FFE599" w:themeFill="accent4" w:themeFillTint="66"/>
          </w:tcPr>
          <w:p w14:paraId="677BD067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Management Strategy Evaluation (MSE)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00E5400C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75D6C6BA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E599" w:themeFill="accent4" w:themeFillTint="66"/>
          </w:tcPr>
          <w:p w14:paraId="4B92BA84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570A4360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12E717A3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55842" w:rsidRPr="005E63BE" w14:paraId="29366C0C" w14:textId="4682721A" w:rsidTr="00E55842">
        <w:tc>
          <w:tcPr>
            <w:tcW w:w="2243" w:type="dxa"/>
          </w:tcPr>
          <w:p w14:paraId="69BF1F84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Pacific Saury</w:t>
            </w:r>
          </w:p>
        </w:tc>
        <w:tc>
          <w:tcPr>
            <w:tcW w:w="2244" w:type="dxa"/>
          </w:tcPr>
          <w:p w14:paraId="140E412F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2244" w:type="dxa"/>
          </w:tcPr>
          <w:p w14:paraId="01E7587B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2243" w:type="dxa"/>
          </w:tcPr>
          <w:p w14:paraId="233A2733" w14:textId="77777777" w:rsidR="00E55842" w:rsidRPr="00DF1278" w:rsidRDefault="00E55842" w:rsidP="005115A8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2244" w:type="dxa"/>
          </w:tcPr>
          <w:p w14:paraId="08FE9212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  <w:tc>
          <w:tcPr>
            <w:tcW w:w="2244" w:type="dxa"/>
          </w:tcPr>
          <w:p w14:paraId="15601787" w14:textId="030BE5F2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Support NPFC’s SWG MSE PS in achieving its goals</w:t>
            </w:r>
          </w:p>
        </w:tc>
      </w:tr>
      <w:tr w:rsidR="00E55842" w:rsidRPr="005E63BE" w14:paraId="25E1B3FB" w14:textId="227365D8" w:rsidTr="00E55842">
        <w:tc>
          <w:tcPr>
            <w:tcW w:w="2243" w:type="dxa"/>
            <w:shd w:val="clear" w:color="auto" w:fill="FFE599" w:themeFill="accent4" w:themeFillTint="66"/>
          </w:tcPr>
          <w:p w14:paraId="27DBC1FB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 xml:space="preserve">Ecosystem approach to </w:t>
            </w:r>
            <w:r w:rsidRPr="005E63BE">
              <w:rPr>
                <w:rFonts w:cs="Times New Roman"/>
                <w:b/>
                <w:bCs/>
                <w:sz w:val="20"/>
                <w:szCs w:val="20"/>
              </w:rPr>
              <w:lastRenderedPageBreak/>
              <w:t>fisheries management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003FF0F0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300AC768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E599" w:themeFill="accent4" w:themeFillTint="66"/>
          </w:tcPr>
          <w:p w14:paraId="2890BEAB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53EF7ED6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4016D41A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55842" w:rsidRPr="005E63BE" w14:paraId="24B6572B" w14:textId="46D3D1F8" w:rsidTr="00E55842">
        <w:tc>
          <w:tcPr>
            <w:tcW w:w="2243" w:type="dxa"/>
            <w:shd w:val="clear" w:color="auto" w:fill="auto"/>
          </w:tcPr>
          <w:p w14:paraId="5EC26EA9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Ecological Interactions</w:t>
            </w:r>
          </w:p>
        </w:tc>
        <w:tc>
          <w:tcPr>
            <w:tcW w:w="2244" w:type="dxa"/>
            <w:shd w:val="clear" w:color="auto" w:fill="auto"/>
          </w:tcPr>
          <w:p w14:paraId="29AB2200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2244" w:type="dxa"/>
            <w:shd w:val="clear" w:color="auto" w:fill="auto"/>
          </w:tcPr>
          <w:p w14:paraId="25442827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2243" w:type="dxa"/>
            <w:shd w:val="clear" w:color="auto" w:fill="auto"/>
          </w:tcPr>
          <w:p w14:paraId="42C524F4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2244" w:type="dxa"/>
            <w:shd w:val="clear" w:color="auto" w:fill="auto"/>
          </w:tcPr>
          <w:p w14:paraId="202774BE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  <w:tc>
          <w:tcPr>
            <w:tcW w:w="2244" w:type="dxa"/>
          </w:tcPr>
          <w:p w14:paraId="472AFFD8" w14:textId="4F4B5940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Understand ecological interactions among species in the North Pacific Ocean</w:t>
            </w:r>
          </w:p>
        </w:tc>
      </w:tr>
      <w:tr w:rsidR="00E55842" w:rsidRPr="005E63BE" w14:paraId="5AF9FE33" w14:textId="57A5D8C2" w:rsidTr="00E55842">
        <w:tc>
          <w:tcPr>
            <w:tcW w:w="2243" w:type="dxa"/>
            <w:shd w:val="clear" w:color="auto" w:fill="auto"/>
          </w:tcPr>
          <w:p w14:paraId="023AE4AA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Impacts of fishing on ecosystem component</w:t>
            </w:r>
          </w:p>
        </w:tc>
        <w:tc>
          <w:tcPr>
            <w:tcW w:w="2244" w:type="dxa"/>
            <w:shd w:val="clear" w:color="auto" w:fill="auto"/>
          </w:tcPr>
          <w:p w14:paraId="7BA8B025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44" w:type="dxa"/>
            <w:shd w:val="clear" w:color="auto" w:fill="auto"/>
          </w:tcPr>
          <w:p w14:paraId="117A7E0B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43" w:type="dxa"/>
            <w:shd w:val="clear" w:color="auto" w:fill="auto"/>
          </w:tcPr>
          <w:p w14:paraId="2342368D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44" w:type="dxa"/>
            <w:shd w:val="clear" w:color="auto" w:fill="auto"/>
          </w:tcPr>
          <w:p w14:paraId="3E338ECC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  <w:tc>
          <w:tcPr>
            <w:tcW w:w="2244" w:type="dxa"/>
          </w:tcPr>
          <w:p w14:paraId="10797BC5" w14:textId="44594A25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Evaluate impacts of fishing on fisheries resources and their ecosystem components, including bycatch species and discards</w:t>
            </w:r>
          </w:p>
        </w:tc>
      </w:tr>
      <w:tr w:rsidR="00E55842" w:rsidRPr="005E63BE" w14:paraId="1A91D675" w14:textId="1F8E009F" w:rsidTr="00E55842">
        <w:tc>
          <w:tcPr>
            <w:tcW w:w="2243" w:type="dxa"/>
            <w:shd w:val="clear" w:color="auto" w:fill="FFE599" w:themeFill="accent4" w:themeFillTint="66"/>
          </w:tcPr>
          <w:p w14:paraId="4399DF6A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Collaboration with other Organizations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48F67335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31AE9AA3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E599" w:themeFill="accent4" w:themeFillTint="66"/>
          </w:tcPr>
          <w:p w14:paraId="126F311D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4EBBED77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25BA9540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55842" w:rsidRPr="005E63BE" w14:paraId="2E2867DB" w14:textId="01FC88A7" w:rsidTr="00E55842">
        <w:tc>
          <w:tcPr>
            <w:tcW w:w="2243" w:type="dxa"/>
            <w:shd w:val="clear" w:color="auto" w:fill="auto"/>
          </w:tcPr>
          <w:p w14:paraId="67DD1361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PICES</w:t>
            </w:r>
          </w:p>
        </w:tc>
        <w:tc>
          <w:tcPr>
            <w:tcW w:w="2244" w:type="dxa"/>
            <w:shd w:val="clear" w:color="auto" w:fill="auto"/>
          </w:tcPr>
          <w:p w14:paraId="29C37122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implementation of NPFC-PICES Framework for Collaboration</w:t>
            </w:r>
          </w:p>
          <w:p w14:paraId="49D7E81D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7AF0744D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ICES-PICES WGSPF activities</w:t>
            </w:r>
          </w:p>
          <w:p w14:paraId="75AAB105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056012E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6E781EFF" w14:textId="610ED60A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Review PICES WG43 activities </w:t>
            </w:r>
          </w:p>
          <w:p w14:paraId="1149FBF3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E534E8D" w14:textId="11361EBE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</w:tcPr>
          <w:p w14:paraId="3CF956AF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447F3AC9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5FFF083C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other opportunities for collaboration with PICES.</w:t>
            </w:r>
          </w:p>
          <w:p w14:paraId="2FE77B90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8D95C77" w14:textId="64462215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Review PICES WG43 </w:t>
            </w:r>
            <w:r w:rsidRPr="00DF1278">
              <w:rPr>
                <w:rFonts w:cs="Times New Roman"/>
                <w:sz w:val="20"/>
                <w:szCs w:val="20"/>
              </w:rPr>
              <w:lastRenderedPageBreak/>
              <w:t>activities</w:t>
            </w:r>
            <w:r w:rsidRPr="00DF1278" w:rsidDel="0021615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4092498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55EBD01E" w14:textId="4DCDD5A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NPFC-PICES workshop on VME indicator identification</w:t>
            </w:r>
          </w:p>
        </w:tc>
        <w:tc>
          <w:tcPr>
            <w:tcW w:w="2243" w:type="dxa"/>
            <w:shd w:val="clear" w:color="auto" w:fill="auto"/>
          </w:tcPr>
          <w:p w14:paraId="529C056F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Review implementation of NPFC-PICES Framework for Collaboration</w:t>
            </w:r>
          </w:p>
          <w:p w14:paraId="46895ACD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E6D3E65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other opportunities for collaboration with PICES</w:t>
            </w:r>
          </w:p>
          <w:p w14:paraId="5FFF6CF3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</w:tcPr>
          <w:p w14:paraId="65039252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implementation of NPFC-PICES Framework for Collaboration</w:t>
            </w:r>
          </w:p>
          <w:p w14:paraId="55115125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462CDDD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other opportunities for collaboration with PICES</w:t>
            </w:r>
          </w:p>
          <w:p w14:paraId="2D804D76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FD6DA80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implementation of NPFC-PICES Framework for Collaboration</w:t>
            </w:r>
          </w:p>
          <w:p w14:paraId="5089474D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D8136E8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other opportunities for collaboration with PICES</w:t>
            </w:r>
          </w:p>
          <w:p w14:paraId="50131E52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</w:tc>
      </w:tr>
      <w:tr w:rsidR="00E55842" w:rsidRPr="005E63BE" w14:paraId="1939920A" w14:textId="087F1DB7" w:rsidTr="00E55842">
        <w:tc>
          <w:tcPr>
            <w:tcW w:w="2243" w:type="dxa"/>
            <w:shd w:val="clear" w:color="auto" w:fill="auto"/>
          </w:tcPr>
          <w:p w14:paraId="5F251B0B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FAO</w:t>
            </w:r>
          </w:p>
        </w:tc>
        <w:tc>
          <w:tcPr>
            <w:tcW w:w="2244" w:type="dxa"/>
            <w:shd w:val="clear" w:color="auto" w:fill="auto"/>
          </w:tcPr>
          <w:p w14:paraId="6452CAD9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</w:tcPr>
          <w:p w14:paraId="122DE864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Review NPFC’s involvement in the 2nd Phase of the GEF-FAO Common Oceans </w:t>
            </w:r>
            <w:proofErr w:type="spellStart"/>
            <w:r w:rsidRPr="00DF1278">
              <w:rPr>
                <w:rFonts w:cs="Times New Roman"/>
                <w:sz w:val="20"/>
                <w:szCs w:val="20"/>
              </w:rPr>
              <w:t>Programme</w:t>
            </w:r>
            <w:proofErr w:type="spellEnd"/>
          </w:p>
          <w:p w14:paraId="573CCDA2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14:paraId="2FED8878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Review NPFC’s involvement in the 2nd Phase of the GEF-FAO Common Oceans </w:t>
            </w:r>
            <w:proofErr w:type="spellStart"/>
            <w:r w:rsidRPr="00DF1278">
              <w:rPr>
                <w:rFonts w:cs="Times New Roman"/>
                <w:sz w:val="20"/>
                <w:szCs w:val="20"/>
              </w:rPr>
              <w:t>Programme</w:t>
            </w:r>
            <w:proofErr w:type="spellEnd"/>
          </w:p>
          <w:p w14:paraId="52A9A1C8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</w:tcPr>
          <w:p w14:paraId="5FDE4000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Review NPFC’s involvement in the 2nd Phase of the GEF-FAO Common Oceans </w:t>
            </w:r>
            <w:proofErr w:type="spellStart"/>
            <w:r w:rsidRPr="00DF1278">
              <w:rPr>
                <w:rFonts w:cs="Times New Roman"/>
                <w:sz w:val="20"/>
                <w:szCs w:val="20"/>
              </w:rPr>
              <w:t>Programme</w:t>
            </w:r>
            <w:proofErr w:type="spellEnd"/>
          </w:p>
          <w:p w14:paraId="50B05F01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B867233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Review NPFC’s involvement in the 2nd Phase of the GEF-FAO Common Oceans </w:t>
            </w:r>
            <w:proofErr w:type="spellStart"/>
            <w:r w:rsidRPr="00DF1278">
              <w:rPr>
                <w:rFonts w:cs="Times New Roman"/>
                <w:sz w:val="20"/>
                <w:szCs w:val="20"/>
              </w:rPr>
              <w:t>Programme</w:t>
            </w:r>
            <w:proofErr w:type="spellEnd"/>
          </w:p>
          <w:p w14:paraId="0FA3AB82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55842" w:rsidRPr="005E63BE" w14:paraId="62A1676A" w14:textId="14F74C48" w:rsidTr="00E55842">
        <w:tc>
          <w:tcPr>
            <w:tcW w:w="2243" w:type="dxa"/>
            <w:shd w:val="clear" w:color="auto" w:fill="auto"/>
          </w:tcPr>
          <w:p w14:paraId="50A459F5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NPAFC</w:t>
            </w:r>
          </w:p>
        </w:tc>
        <w:tc>
          <w:tcPr>
            <w:tcW w:w="2244" w:type="dxa"/>
            <w:shd w:val="clear" w:color="auto" w:fill="auto"/>
          </w:tcPr>
          <w:p w14:paraId="54645B9F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work plan to implement NPFC/NPAFC Memorandum of Cooperation</w:t>
            </w:r>
          </w:p>
          <w:p w14:paraId="291BB6E8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2744BB73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2D7E41A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NPAFC- NPFC multinational survey program</w:t>
            </w:r>
          </w:p>
        </w:tc>
        <w:tc>
          <w:tcPr>
            <w:tcW w:w="2244" w:type="dxa"/>
            <w:shd w:val="clear" w:color="auto" w:fill="auto"/>
          </w:tcPr>
          <w:p w14:paraId="7F566B32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Undertake scientific activities to achieve relevant deliverables of the work plan</w:t>
            </w:r>
          </w:p>
        </w:tc>
        <w:tc>
          <w:tcPr>
            <w:tcW w:w="2243" w:type="dxa"/>
            <w:shd w:val="clear" w:color="auto" w:fill="auto"/>
          </w:tcPr>
          <w:p w14:paraId="315B4E62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Undertake scientific activities to achieve relevant deliverables of the work plan</w:t>
            </w:r>
          </w:p>
        </w:tc>
        <w:tc>
          <w:tcPr>
            <w:tcW w:w="2244" w:type="dxa"/>
            <w:shd w:val="clear" w:color="auto" w:fill="auto"/>
          </w:tcPr>
          <w:p w14:paraId="16DACAC3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Undertake scientific activities to achieve relevant deliverables of the work plan</w:t>
            </w:r>
          </w:p>
        </w:tc>
        <w:tc>
          <w:tcPr>
            <w:tcW w:w="2244" w:type="dxa"/>
          </w:tcPr>
          <w:p w14:paraId="6E362684" w14:textId="7A366D9F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Undertake scientific activities to achieve relevant deliverables of the work plan</w:t>
            </w:r>
          </w:p>
        </w:tc>
      </w:tr>
      <w:tr w:rsidR="00E55842" w:rsidRPr="005E63BE" w14:paraId="6FE6B612" w14:textId="2E709748" w:rsidTr="00E55842">
        <w:tc>
          <w:tcPr>
            <w:tcW w:w="2243" w:type="dxa"/>
            <w:shd w:val="clear" w:color="auto" w:fill="auto"/>
          </w:tcPr>
          <w:p w14:paraId="65093FC6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Other organizations</w:t>
            </w:r>
          </w:p>
        </w:tc>
        <w:tc>
          <w:tcPr>
            <w:tcW w:w="2244" w:type="dxa"/>
            <w:shd w:val="clear" w:color="auto" w:fill="auto"/>
          </w:tcPr>
          <w:p w14:paraId="7222FF1B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2244" w:type="dxa"/>
            <w:shd w:val="clear" w:color="auto" w:fill="auto"/>
          </w:tcPr>
          <w:p w14:paraId="43A1AA71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2243" w:type="dxa"/>
            <w:shd w:val="clear" w:color="auto" w:fill="auto"/>
          </w:tcPr>
          <w:p w14:paraId="2C147FCD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2244" w:type="dxa"/>
            <w:shd w:val="clear" w:color="auto" w:fill="auto"/>
          </w:tcPr>
          <w:p w14:paraId="2977B1A4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  <w:tc>
          <w:tcPr>
            <w:tcW w:w="2244" w:type="dxa"/>
          </w:tcPr>
          <w:p w14:paraId="30686C6A" w14:textId="15D85A5D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collaborations with other organizations</w:t>
            </w:r>
          </w:p>
        </w:tc>
      </w:tr>
      <w:tr w:rsidR="00E55842" w:rsidRPr="005E63BE" w14:paraId="0AF33EAC" w14:textId="3113EE62" w:rsidTr="00E55842">
        <w:tc>
          <w:tcPr>
            <w:tcW w:w="2243" w:type="dxa"/>
            <w:shd w:val="clear" w:color="auto" w:fill="FFE599" w:themeFill="accent4" w:themeFillTint="66"/>
          </w:tcPr>
          <w:p w14:paraId="00E3B40C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 xml:space="preserve">Research and Work </w:t>
            </w:r>
            <w:r w:rsidRPr="005E63BE">
              <w:rPr>
                <w:rFonts w:cs="Times New Roman"/>
                <w:b/>
                <w:bCs/>
                <w:sz w:val="20"/>
                <w:szCs w:val="20"/>
              </w:rPr>
              <w:lastRenderedPageBreak/>
              <w:t>Plans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32394BEF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5B22CD1D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E599" w:themeFill="accent4" w:themeFillTint="66"/>
          </w:tcPr>
          <w:p w14:paraId="6123C1B3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33CAED02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64ACF134" w14:textId="77777777" w:rsidR="00E55842" w:rsidRPr="005E63BE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55842" w:rsidRPr="005E63BE" w14:paraId="4D4BC7F7" w14:textId="59AE3C4B" w:rsidTr="00E55842">
        <w:tc>
          <w:tcPr>
            <w:tcW w:w="2243" w:type="dxa"/>
            <w:shd w:val="clear" w:color="auto" w:fill="auto"/>
          </w:tcPr>
          <w:p w14:paraId="30B7F0E7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Terms of Reference</w:t>
            </w:r>
          </w:p>
        </w:tc>
        <w:tc>
          <w:tcPr>
            <w:tcW w:w="2244" w:type="dxa"/>
            <w:shd w:val="clear" w:color="auto" w:fill="auto"/>
          </w:tcPr>
          <w:p w14:paraId="1F85FF00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2244" w:type="dxa"/>
            <w:shd w:val="clear" w:color="auto" w:fill="auto"/>
          </w:tcPr>
          <w:p w14:paraId="729472A5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2243" w:type="dxa"/>
            <w:shd w:val="clear" w:color="auto" w:fill="auto"/>
          </w:tcPr>
          <w:p w14:paraId="43FF275E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2244" w:type="dxa"/>
            <w:shd w:val="clear" w:color="auto" w:fill="auto"/>
          </w:tcPr>
          <w:p w14:paraId="2E960BB4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  <w:tc>
          <w:tcPr>
            <w:tcW w:w="2244" w:type="dxa"/>
          </w:tcPr>
          <w:p w14:paraId="0C4BF260" w14:textId="542ABFE5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SC’s Terms of Reference, as needed</w:t>
            </w:r>
          </w:p>
        </w:tc>
      </w:tr>
      <w:tr w:rsidR="00E55842" w:rsidRPr="005E63BE" w14:paraId="7F7166FB" w14:textId="589DFA48" w:rsidTr="00E55842">
        <w:tc>
          <w:tcPr>
            <w:tcW w:w="2243" w:type="dxa"/>
            <w:shd w:val="clear" w:color="auto" w:fill="auto"/>
          </w:tcPr>
          <w:p w14:paraId="6F4324D2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Research Plan</w:t>
            </w:r>
          </w:p>
        </w:tc>
        <w:tc>
          <w:tcPr>
            <w:tcW w:w="2244" w:type="dxa"/>
            <w:shd w:val="clear" w:color="auto" w:fill="auto"/>
          </w:tcPr>
          <w:p w14:paraId="5BB082F9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2244" w:type="dxa"/>
            <w:shd w:val="clear" w:color="auto" w:fill="auto"/>
          </w:tcPr>
          <w:p w14:paraId="1D9D6C64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2243" w:type="dxa"/>
            <w:shd w:val="clear" w:color="auto" w:fill="auto"/>
          </w:tcPr>
          <w:p w14:paraId="3B53FB51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2244" w:type="dxa"/>
            <w:shd w:val="clear" w:color="auto" w:fill="auto"/>
          </w:tcPr>
          <w:p w14:paraId="1FDD14BD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  <w:tc>
          <w:tcPr>
            <w:tcW w:w="2244" w:type="dxa"/>
          </w:tcPr>
          <w:p w14:paraId="3F9778D8" w14:textId="4874AA08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research plan</w:t>
            </w:r>
          </w:p>
        </w:tc>
      </w:tr>
      <w:tr w:rsidR="00E55842" w:rsidRPr="005E63BE" w14:paraId="1B956195" w14:textId="3103C465" w:rsidTr="00E55842">
        <w:tc>
          <w:tcPr>
            <w:tcW w:w="2243" w:type="dxa"/>
            <w:shd w:val="clear" w:color="auto" w:fill="auto"/>
          </w:tcPr>
          <w:p w14:paraId="3C88A099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Work Plan</w:t>
            </w:r>
          </w:p>
        </w:tc>
        <w:tc>
          <w:tcPr>
            <w:tcW w:w="2244" w:type="dxa"/>
            <w:shd w:val="clear" w:color="auto" w:fill="auto"/>
          </w:tcPr>
          <w:p w14:paraId="09EF8439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2244" w:type="dxa"/>
            <w:shd w:val="clear" w:color="auto" w:fill="auto"/>
          </w:tcPr>
          <w:p w14:paraId="44B0393A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2243" w:type="dxa"/>
            <w:shd w:val="clear" w:color="auto" w:fill="auto"/>
          </w:tcPr>
          <w:p w14:paraId="37903A97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2244" w:type="dxa"/>
            <w:shd w:val="clear" w:color="auto" w:fill="auto"/>
          </w:tcPr>
          <w:p w14:paraId="33248880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  <w:tc>
          <w:tcPr>
            <w:tcW w:w="2244" w:type="dxa"/>
          </w:tcPr>
          <w:p w14:paraId="78922CEE" w14:textId="5E3B3B28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Update SC’s rolling 5-year work plan</w:t>
            </w:r>
          </w:p>
        </w:tc>
      </w:tr>
      <w:tr w:rsidR="00E55842" w:rsidRPr="005E63BE" w14:paraId="4B7ED687" w14:textId="1AD2A94A" w:rsidTr="00E55842">
        <w:tc>
          <w:tcPr>
            <w:tcW w:w="2243" w:type="dxa"/>
            <w:shd w:val="clear" w:color="auto" w:fill="auto"/>
          </w:tcPr>
          <w:p w14:paraId="4CCD44C1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Projects</w:t>
            </w:r>
          </w:p>
        </w:tc>
        <w:tc>
          <w:tcPr>
            <w:tcW w:w="2244" w:type="dxa"/>
            <w:shd w:val="clear" w:color="auto" w:fill="auto"/>
          </w:tcPr>
          <w:p w14:paraId="60A83CD9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31333C35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5997BE6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2244" w:type="dxa"/>
            <w:shd w:val="clear" w:color="auto" w:fill="auto"/>
          </w:tcPr>
          <w:p w14:paraId="3C32D456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0508C069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BCA3577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2243" w:type="dxa"/>
            <w:shd w:val="clear" w:color="auto" w:fill="auto"/>
          </w:tcPr>
          <w:p w14:paraId="5771EE58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48D1972F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2BA1D186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2244" w:type="dxa"/>
            <w:shd w:val="clear" w:color="auto" w:fill="auto"/>
          </w:tcPr>
          <w:p w14:paraId="79EFC749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7EBD31E7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3B306AD2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  <w:tc>
          <w:tcPr>
            <w:tcW w:w="2244" w:type="dxa"/>
          </w:tcPr>
          <w:p w14:paraId="4C673C04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completed and ongoing projects</w:t>
            </w:r>
          </w:p>
          <w:p w14:paraId="2F7631BB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1EB5350E" w14:textId="645EA953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Identify and prioritize new projects and recommend sources of funding</w:t>
            </w:r>
          </w:p>
        </w:tc>
      </w:tr>
      <w:tr w:rsidR="00E55842" w:rsidRPr="005E63BE" w14:paraId="6A4360A7" w14:textId="28C12444" w:rsidTr="00E55842">
        <w:tc>
          <w:tcPr>
            <w:tcW w:w="2243" w:type="dxa"/>
            <w:shd w:val="clear" w:color="auto" w:fill="FFE599" w:themeFill="accent4" w:themeFillTint="66"/>
          </w:tcPr>
          <w:p w14:paraId="5BF8C385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Data Management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321E2EBC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4AF3B072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E599" w:themeFill="accent4" w:themeFillTint="66"/>
          </w:tcPr>
          <w:p w14:paraId="01C4F091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7B4D9468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149917CD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55842" w:rsidRPr="005E63BE" w14:paraId="7F9A033D" w14:textId="5032D7CE" w:rsidTr="00E55842">
        <w:tc>
          <w:tcPr>
            <w:tcW w:w="2243" w:type="dxa"/>
            <w:shd w:val="clear" w:color="auto" w:fill="auto"/>
          </w:tcPr>
          <w:p w14:paraId="35DFD5CA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auto"/>
          </w:tcPr>
          <w:p w14:paraId="7E23B39F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Review data standards in relation to stock assessment of priority species</w:t>
            </w:r>
          </w:p>
          <w:p w14:paraId="3AAEDEC9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</w:p>
          <w:p w14:paraId="61A5A0F4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Discuss need for additional sources of data for scientific analyses and associated </w:t>
            </w:r>
            <w:r w:rsidRPr="00DF1278">
              <w:rPr>
                <w:rFonts w:cs="Times New Roman"/>
                <w:sz w:val="20"/>
                <w:szCs w:val="20"/>
              </w:rPr>
              <w:lastRenderedPageBreak/>
              <w:t>data management policy</w:t>
            </w:r>
          </w:p>
        </w:tc>
        <w:tc>
          <w:tcPr>
            <w:tcW w:w="2244" w:type="dxa"/>
            <w:shd w:val="clear" w:color="auto" w:fill="auto"/>
          </w:tcPr>
          <w:p w14:paraId="2A1CABF9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Review data standards in relation to stock assessment of priority species</w:t>
            </w:r>
          </w:p>
          <w:p w14:paraId="28FE488C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3E31FB93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Discuss need for additional sources of data for scientific analyses and associated </w:t>
            </w:r>
            <w:r w:rsidRPr="00DF1278">
              <w:rPr>
                <w:rFonts w:cs="Times New Roman"/>
                <w:sz w:val="20"/>
                <w:szCs w:val="20"/>
              </w:rPr>
              <w:lastRenderedPageBreak/>
              <w:t>data management policy</w:t>
            </w:r>
          </w:p>
        </w:tc>
        <w:tc>
          <w:tcPr>
            <w:tcW w:w="2243" w:type="dxa"/>
            <w:shd w:val="clear" w:color="auto" w:fill="auto"/>
          </w:tcPr>
          <w:p w14:paraId="1E8D12A4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Review data standards in relation to stock assessment of priority species</w:t>
            </w:r>
          </w:p>
          <w:p w14:paraId="2510E80F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4A3500F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Discuss need for additional sources of data for scientific analyses and associated </w:t>
            </w:r>
            <w:r w:rsidRPr="00DF1278">
              <w:rPr>
                <w:rFonts w:cs="Times New Roman"/>
                <w:sz w:val="20"/>
                <w:szCs w:val="20"/>
              </w:rPr>
              <w:lastRenderedPageBreak/>
              <w:t>data management policy</w:t>
            </w:r>
          </w:p>
        </w:tc>
        <w:tc>
          <w:tcPr>
            <w:tcW w:w="2244" w:type="dxa"/>
            <w:shd w:val="clear" w:color="auto" w:fill="auto"/>
          </w:tcPr>
          <w:p w14:paraId="5843034C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Review data standards in relation to stock assessment of priority species</w:t>
            </w:r>
          </w:p>
          <w:p w14:paraId="1DE26F20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12CDE36A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Discuss need for additional sources of data for scientific analyses and associated </w:t>
            </w:r>
            <w:r w:rsidRPr="00DF1278">
              <w:rPr>
                <w:rFonts w:cs="Times New Roman"/>
                <w:sz w:val="20"/>
                <w:szCs w:val="20"/>
              </w:rPr>
              <w:lastRenderedPageBreak/>
              <w:t>data management policy</w:t>
            </w:r>
          </w:p>
        </w:tc>
        <w:tc>
          <w:tcPr>
            <w:tcW w:w="2244" w:type="dxa"/>
          </w:tcPr>
          <w:p w14:paraId="59096F2C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lastRenderedPageBreak/>
              <w:t>Review data standards in relation to stock assessment of priority species</w:t>
            </w:r>
          </w:p>
          <w:p w14:paraId="59FAD827" w14:textId="77777777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</w:p>
          <w:p w14:paraId="498DECDA" w14:textId="074342F6" w:rsidR="00E55842" w:rsidRPr="00DF1278" w:rsidRDefault="00E55842" w:rsidP="005115A8">
            <w:pPr>
              <w:pStyle w:val="CommentTex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 xml:space="preserve">Discuss need for additional sources of data for scientific analyses and associated </w:t>
            </w:r>
            <w:r w:rsidRPr="00DF1278">
              <w:rPr>
                <w:rFonts w:cs="Times New Roman"/>
                <w:sz w:val="20"/>
                <w:szCs w:val="20"/>
              </w:rPr>
              <w:lastRenderedPageBreak/>
              <w:t>data management policy</w:t>
            </w:r>
          </w:p>
        </w:tc>
      </w:tr>
      <w:tr w:rsidR="00E55842" w:rsidRPr="005E63BE" w14:paraId="179F3214" w14:textId="64C43A10" w:rsidTr="00E55842">
        <w:tc>
          <w:tcPr>
            <w:tcW w:w="2243" w:type="dxa"/>
            <w:shd w:val="clear" w:color="auto" w:fill="FFE599" w:themeFill="accent4" w:themeFillTint="66"/>
          </w:tcPr>
          <w:p w14:paraId="527B4208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lastRenderedPageBreak/>
              <w:t>Recommendations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0547A22B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2824EE77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E599" w:themeFill="accent4" w:themeFillTint="66"/>
          </w:tcPr>
          <w:p w14:paraId="2BDD1077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5ACD78C6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56F473F8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55842" w:rsidRPr="005E63BE" w14:paraId="494577BA" w14:textId="7B11CA1B" w:rsidTr="00E55842">
        <w:tc>
          <w:tcPr>
            <w:tcW w:w="2243" w:type="dxa"/>
            <w:shd w:val="clear" w:color="auto" w:fill="auto"/>
          </w:tcPr>
          <w:p w14:paraId="5150DD31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Advice</w:t>
            </w:r>
          </w:p>
        </w:tc>
        <w:tc>
          <w:tcPr>
            <w:tcW w:w="2244" w:type="dxa"/>
            <w:shd w:val="clear" w:color="auto" w:fill="auto"/>
          </w:tcPr>
          <w:p w14:paraId="5EB29F65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2244" w:type="dxa"/>
            <w:shd w:val="clear" w:color="auto" w:fill="auto"/>
          </w:tcPr>
          <w:p w14:paraId="0599DC88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2243" w:type="dxa"/>
            <w:shd w:val="clear" w:color="auto" w:fill="auto"/>
          </w:tcPr>
          <w:p w14:paraId="7AAE0407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2244" w:type="dxa"/>
            <w:shd w:val="clear" w:color="auto" w:fill="auto"/>
          </w:tcPr>
          <w:p w14:paraId="00DD6A59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  <w:tc>
          <w:tcPr>
            <w:tcW w:w="2244" w:type="dxa"/>
          </w:tcPr>
          <w:p w14:paraId="748365EA" w14:textId="72A9C008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Develop recommendations for the Commission, TCC, and FAC</w:t>
            </w:r>
          </w:p>
        </w:tc>
      </w:tr>
      <w:tr w:rsidR="00E55842" w:rsidRPr="005E63BE" w14:paraId="11FE7BAF" w14:textId="6FE9C8CD" w:rsidTr="00E55842">
        <w:tc>
          <w:tcPr>
            <w:tcW w:w="2243" w:type="dxa"/>
            <w:shd w:val="clear" w:color="auto" w:fill="FFE599" w:themeFill="accent4" w:themeFillTint="66"/>
          </w:tcPr>
          <w:p w14:paraId="090EF889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E63BE">
              <w:rPr>
                <w:rFonts w:cs="Times New Roman"/>
                <w:b/>
                <w:bCs/>
                <w:sz w:val="20"/>
                <w:szCs w:val="20"/>
              </w:rPr>
              <w:t>Media Communication</w:t>
            </w:r>
          </w:p>
        </w:tc>
        <w:tc>
          <w:tcPr>
            <w:tcW w:w="2244" w:type="dxa"/>
            <w:shd w:val="clear" w:color="auto" w:fill="FFE599" w:themeFill="accent4" w:themeFillTint="66"/>
          </w:tcPr>
          <w:p w14:paraId="17338485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2E6F8E13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FFE599" w:themeFill="accent4" w:themeFillTint="66"/>
          </w:tcPr>
          <w:p w14:paraId="08AA4BBE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08286D87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shd w:val="clear" w:color="auto" w:fill="FFE599" w:themeFill="accent4" w:themeFillTint="66"/>
          </w:tcPr>
          <w:p w14:paraId="76C957FB" w14:textId="77777777" w:rsidR="00E55842" w:rsidRPr="005E63BE" w:rsidRDefault="00E55842" w:rsidP="005115A8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55842" w:rsidRPr="005E63BE" w14:paraId="7EA4479D" w14:textId="25412D99" w:rsidTr="00E55842">
        <w:tc>
          <w:tcPr>
            <w:tcW w:w="2243" w:type="dxa"/>
            <w:shd w:val="clear" w:color="auto" w:fill="auto"/>
          </w:tcPr>
          <w:p w14:paraId="6ADB9F6B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cs="Times New Roman"/>
                <w:sz w:val="20"/>
                <w:szCs w:val="20"/>
              </w:rPr>
              <w:t>Press Release</w:t>
            </w:r>
          </w:p>
        </w:tc>
        <w:tc>
          <w:tcPr>
            <w:tcW w:w="2244" w:type="dxa"/>
            <w:shd w:val="clear" w:color="auto" w:fill="auto"/>
          </w:tcPr>
          <w:p w14:paraId="6F8B493C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44" w:type="dxa"/>
            <w:shd w:val="clear" w:color="auto" w:fill="auto"/>
          </w:tcPr>
          <w:p w14:paraId="4D8568D9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43" w:type="dxa"/>
            <w:shd w:val="clear" w:color="auto" w:fill="auto"/>
          </w:tcPr>
          <w:p w14:paraId="121435F6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44" w:type="dxa"/>
            <w:shd w:val="clear" w:color="auto" w:fill="auto"/>
          </w:tcPr>
          <w:p w14:paraId="2C66CBC6" w14:textId="77777777" w:rsidR="00E55842" w:rsidRPr="00DF1278" w:rsidRDefault="00E55842" w:rsidP="005115A8">
            <w:pPr>
              <w:jc w:val="left"/>
              <w:rPr>
                <w:rFonts w:cs="Times New Roman"/>
                <w:sz w:val="20"/>
                <w:szCs w:val="20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  <w:tc>
          <w:tcPr>
            <w:tcW w:w="2244" w:type="dxa"/>
          </w:tcPr>
          <w:p w14:paraId="507F1255" w14:textId="616AE70D" w:rsidR="00E55842" w:rsidRPr="00DF1278" w:rsidRDefault="00E55842" w:rsidP="005115A8">
            <w:pPr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DF1278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Prepare and publish a press release about SC activities during its meeting</w:t>
            </w:r>
          </w:p>
        </w:tc>
      </w:tr>
    </w:tbl>
    <w:p w14:paraId="2928E69C" w14:textId="77777777" w:rsidR="007412BB" w:rsidRDefault="007412BB">
      <w:pPr>
        <w:widowControl/>
        <w:jc w:val="left"/>
      </w:pPr>
    </w:p>
    <w:sectPr w:rsidR="007412BB" w:rsidSect="00BA27C7">
      <w:footerReference w:type="default" r:id="rId8"/>
      <w:headerReference w:type="first" r:id="rId9"/>
      <w:footerReference w:type="first" r:id="rId10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4E53" w14:textId="77777777" w:rsidR="00450171" w:rsidRDefault="00450171" w:rsidP="001E4075">
      <w:r>
        <w:separator/>
      </w:r>
    </w:p>
  </w:endnote>
  <w:endnote w:type="continuationSeparator" w:id="0">
    <w:p w14:paraId="04D2F29A" w14:textId="77777777" w:rsidR="00450171" w:rsidRDefault="00450171" w:rsidP="001E4075">
      <w:r>
        <w:continuationSeparator/>
      </w:r>
    </w:p>
  </w:endnote>
  <w:endnote w:type="continuationNotice" w:id="1">
    <w:p w14:paraId="5A6933FC" w14:textId="77777777" w:rsidR="00450171" w:rsidRDefault="00450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3DDBF1F6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C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16C" w14:textId="4AB0B1E8" w:rsidR="009618E3" w:rsidRPr="007520B6" w:rsidRDefault="00BA27C7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68D3DCDC">
              <wp:simplePos x="0" y="0"/>
              <wp:positionH relativeFrom="margin">
                <wp:posOffset>7108371</wp:posOffset>
              </wp:positionH>
              <wp:positionV relativeFrom="paragraph">
                <wp:posOffset>-30117</wp:posOffset>
              </wp:positionV>
              <wp:extent cx="1463857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857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2DD0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margin-left:559.7pt;margin-top:-2.35pt;width:115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77A5EAAB">
              <wp:simplePos x="0" y="0"/>
              <wp:positionH relativeFrom="margin">
                <wp:posOffset>-34925</wp:posOffset>
              </wp:positionH>
              <wp:positionV relativeFrom="paragraph">
                <wp:posOffset>-29845</wp:posOffset>
              </wp:positionV>
              <wp:extent cx="2647950" cy="68580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B69C5" id="テキスト ボックス 6" o:spid="_x0000_s1028" type="#_x0000_t202" style="position:absolute;margin-left:-2.75pt;margin-top:-2.3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/ooA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792A02DF">
              <wp:simplePos x="0" y="0"/>
              <wp:positionH relativeFrom="margin">
                <wp:posOffset>21770</wp:posOffset>
              </wp:positionH>
              <wp:positionV relativeFrom="paragraph">
                <wp:posOffset>486955</wp:posOffset>
              </wp:positionV>
              <wp:extent cx="8577943" cy="66674"/>
              <wp:effectExtent l="0" t="0" r="0" b="0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7943" cy="66674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D1CC1" id="グループ化 19" o:spid="_x0000_s1026" style="position:absolute;margin-left:1.7pt;margin-top:38.35pt;width:675.45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9618E3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D83E" w14:textId="77777777" w:rsidR="00450171" w:rsidRDefault="00450171" w:rsidP="001E4075">
      <w:r>
        <w:separator/>
      </w:r>
    </w:p>
  </w:footnote>
  <w:footnote w:type="continuationSeparator" w:id="0">
    <w:p w14:paraId="54C676FB" w14:textId="77777777" w:rsidR="00450171" w:rsidRDefault="00450171" w:rsidP="001E4075">
      <w:r>
        <w:continuationSeparator/>
      </w:r>
    </w:p>
  </w:footnote>
  <w:footnote w:type="continuationNotice" w:id="1">
    <w:p w14:paraId="1D1109E9" w14:textId="77777777" w:rsidR="00450171" w:rsidRDefault="00450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5D0" w14:textId="2C0E3104" w:rsidR="009618E3" w:rsidRPr="006E6863" w:rsidRDefault="00BA27C7" w:rsidP="006E6863">
    <w:pPr>
      <w:pStyle w:val="Header"/>
    </w:pPr>
    <w:r w:rsidRPr="00BA27C7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1069D8E5" wp14:editId="5417B1D6">
          <wp:simplePos x="0" y="0"/>
          <wp:positionH relativeFrom="margin">
            <wp:posOffset>3731895</wp:posOffset>
          </wp:positionH>
          <wp:positionV relativeFrom="paragraph">
            <wp:posOffset>-141605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7C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27A743CD" wp14:editId="11466184">
              <wp:simplePos x="0" y="0"/>
              <wp:positionH relativeFrom="margin">
                <wp:posOffset>2615293</wp:posOffset>
              </wp:positionH>
              <wp:positionV relativeFrom="paragraph">
                <wp:posOffset>709386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36560" w14:textId="77777777" w:rsidR="00BA27C7" w:rsidRPr="00D42168" w:rsidRDefault="00BA27C7" w:rsidP="00BA27C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3C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5.95pt;margin-top:55.85pt;width:266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" o:allowoverlap="f" filled="f" stroked="f" strokeweight=".5pt">
              <v:textbox>
                <w:txbxContent>
                  <w:p w14:paraId="6E536560" w14:textId="77777777" w:rsidR="00BA27C7" w:rsidRPr="00D42168" w:rsidRDefault="00BA27C7" w:rsidP="00BA27C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7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0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629842">
    <w:abstractNumId w:val="22"/>
  </w:num>
  <w:num w:numId="2" w16cid:durableId="1205022082">
    <w:abstractNumId w:val="23"/>
  </w:num>
  <w:num w:numId="3" w16cid:durableId="1881359919">
    <w:abstractNumId w:val="20"/>
  </w:num>
  <w:num w:numId="4" w16cid:durableId="96101602">
    <w:abstractNumId w:val="15"/>
  </w:num>
  <w:num w:numId="5" w16cid:durableId="2003191972">
    <w:abstractNumId w:val="14"/>
  </w:num>
  <w:num w:numId="6" w16cid:durableId="1582182898">
    <w:abstractNumId w:val="33"/>
  </w:num>
  <w:num w:numId="7" w16cid:durableId="838889214">
    <w:abstractNumId w:val="50"/>
  </w:num>
  <w:num w:numId="8" w16cid:durableId="1421289698">
    <w:abstractNumId w:val="11"/>
  </w:num>
  <w:num w:numId="9" w16cid:durableId="1691099607">
    <w:abstractNumId w:val="53"/>
  </w:num>
  <w:num w:numId="10" w16cid:durableId="128479813">
    <w:abstractNumId w:val="2"/>
  </w:num>
  <w:num w:numId="11" w16cid:durableId="428820228">
    <w:abstractNumId w:val="30"/>
  </w:num>
  <w:num w:numId="12" w16cid:durableId="394356861">
    <w:abstractNumId w:val="25"/>
  </w:num>
  <w:num w:numId="13" w16cid:durableId="158624497">
    <w:abstractNumId w:val="43"/>
  </w:num>
  <w:num w:numId="14" w16cid:durableId="907035594">
    <w:abstractNumId w:val="7"/>
  </w:num>
  <w:num w:numId="15" w16cid:durableId="1341353141">
    <w:abstractNumId w:val="0"/>
  </w:num>
  <w:num w:numId="16" w16cid:durableId="884486516">
    <w:abstractNumId w:val="9"/>
  </w:num>
  <w:num w:numId="17" w16cid:durableId="845052610">
    <w:abstractNumId w:val="52"/>
  </w:num>
  <w:num w:numId="18" w16cid:durableId="382605600">
    <w:abstractNumId w:val="16"/>
  </w:num>
  <w:num w:numId="19" w16cid:durableId="1415278516">
    <w:abstractNumId w:val="42"/>
  </w:num>
  <w:num w:numId="20" w16cid:durableId="2089184596">
    <w:abstractNumId w:val="13"/>
  </w:num>
  <w:num w:numId="21" w16cid:durableId="2118061435">
    <w:abstractNumId w:val="56"/>
  </w:num>
  <w:num w:numId="22" w16cid:durableId="935946638">
    <w:abstractNumId w:val="44"/>
  </w:num>
  <w:num w:numId="23" w16cid:durableId="730269945">
    <w:abstractNumId w:val="45"/>
  </w:num>
  <w:num w:numId="24" w16cid:durableId="953487316">
    <w:abstractNumId w:val="59"/>
  </w:num>
  <w:num w:numId="25" w16cid:durableId="312805495">
    <w:abstractNumId w:val="51"/>
  </w:num>
  <w:num w:numId="26" w16cid:durableId="1713730509">
    <w:abstractNumId w:val="32"/>
  </w:num>
  <w:num w:numId="27" w16cid:durableId="411707496">
    <w:abstractNumId w:val="8"/>
  </w:num>
  <w:num w:numId="28" w16cid:durableId="2075544717">
    <w:abstractNumId w:val="49"/>
  </w:num>
  <w:num w:numId="29" w16cid:durableId="834147481">
    <w:abstractNumId w:val="6"/>
  </w:num>
  <w:num w:numId="30" w16cid:durableId="899945254">
    <w:abstractNumId w:val="38"/>
  </w:num>
  <w:num w:numId="31" w16cid:durableId="57288732">
    <w:abstractNumId w:val="47"/>
  </w:num>
  <w:num w:numId="32" w16cid:durableId="1020663953">
    <w:abstractNumId w:val="55"/>
  </w:num>
  <w:num w:numId="33" w16cid:durableId="700743350">
    <w:abstractNumId w:val="58"/>
  </w:num>
  <w:num w:numId="34" w16cid:durableId="741484595">
    <w:abstractNumId w:val="46"/>
  </w:num>
  <w:num w:numId="35" w16cid:durableId="131095457">
    <w:abstractNumId w:val="29"/>
  </w:num>
  <w:num w:numId="36" w16cid:durableId="395671058">
    <w:abstractNumId w:val="12"/>
  </w:num>
  <w:num w:numId="37" w16cid:durableId="2010600962">
    <w:abstractNumId w:val="24"/>
  </w:num>
  <w:num w:numId="38" w16cid:durableId="458687167">
    <w:abstractNumId w:val="36"/>
  </w:num>
  <w:num w:numId="39" w16cid:durableId="1666394043">
    <w:abstractNumId w:val="39"/>
  </w:num>
  <w:num w:numId="40" w16cid:durableId="1214344700">
    <w:abstractNumId w:val="37"/>
  </w:num>
  <w:num w:numId="41" w16cid:durableId="1778678810">
    <w:abstractNumId w:val="4"/>
  </w:num>
  <w:num w:numId="42" w16cid:durableId="585265204">
    <w:abstractNumId w:val="35"/>
  </w:num>
  <w:num w:numId="43" w16cid:durableId="173036485">
    <w:abstractNumId w:val="17"/>
  </w:num>
  <w:num w:numId="44" w16cid:durableId="45490205">
    <w:abstractNumId w:val="40"/>
  </w:num>
  <w:num w:numId="45" w16cid:durableId="1605335270">
    <w:abstractNumId w:val="31"/>
  </w:num>
  <w:num w:numId="46" w16cid:durableId="1787038950">
    <w:abstractNumId w:val="48"/>
  </w:num>
  <w:num w:numId="47" w16cid:durableId="1973051927">
    <w:abstractNumId w:val="1"/>
  </w:num>
  <w:num w:numId="48" w16cid:durableId="63184852">
    <w:abstractNumId w:val="18"/>
  </w:num>
  <w:num w:numId="49" w16cid:durableId="1402679611">
    <w:abstractNumId w:val="57"/>
  </w:num>
  <w:num w:numId="50" w16cid:durableId="125509189">
    <w:abstractNumId w:val="3"/>
  </w:num>
  <w:num w:numId="51" w16cid:durableId="1758214621">
    <w:abstractNumId w:val="41"/>
  </w:num>
  <w:num w:numId="52" w16cid:durableId="1436712809">
    <w:abstractNumId w:val="54"/>
  </w:num>
  <w:num w:numId="53" w16cid:durableId="75370162">
    <w:abstractNumId w:val="26"/>
  </w:num>
  <w:num w:numId="54" w16cid:durableId="550191577">
    <w:abstractNumId w:val="21"/>
  </w:num>
  <w:num w:numId="55" w16cid:durableId="1112356236">
    <w:abstractNumId w:val="34"/>
  </w:num>
  <w:num w:numId="56" w16cid:durableId="23363530">
    <w:abstractNumId w:val="60"/>
  </w:num>
  <w:num w:numId="57" w16cid:durableId="145434689">
    <w:abstractNumId w:val="61"/>
  </w:num>
  <w:num w:numId="58" w16cid:durableId="1105688974">
    <w:abstractNumId w:val="28"/>
  </w:num>
  <w:num w:numId="59" w16cid:durableId="950934084">
    <w:abstractNumId w:val="27"/>
  </w:num>
  <w:num w:numId="60" w16cid:durableId="84495494">
    <w:abstractNumId w:val="10"/>
  </w:num>
  <w:num w:numId="61" w16cid:durableId="619530830">
    <w:abstractNumId w:val="5"/>
  </w:num>
  <w:num w:numId="62" w16cid:durableId="1795171134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10DC2"/>
    <w:rsid w:val="00015AAA"/>
    <w:rsid w:val="00022A66"/>
    <w:rsid w:val="00027A27"/>
    <w:rsid w:val="00041374"/>
    <w:rsid w:val="00051EE5"/>
    <w:rsid w:val="0005251C"/>
    <w:rsid w:val="000529C5"/>
    <w:rsid w:val="0005577E"/>
    <w:rsid w:val="00055F86"/>
    <w:rsid w:val="000704A8"/>
    <w:rsid w:val="000713CC"/>
    <w:rsid w:val="000834EC"/>
    <w:rsid w:val="00083C17"/>
    <w:rsid w:val="000866B4"/>
    <w:rsid w:val="00091A0B"/>
    <w:rsid w:val="000A00F4"/>
    <w:rsid w:val="000A0127"/>
    <w:rsid w:val="000A2BF6"/>
    <w:rsid w:val="000B2BF8"/>
    <w:rsid w:val="000C0B4F"/>
    <w:rsid w:val="000D1AEF"/>
    <w:rsid w:val="000D3B0D"/>
    <w:rsid w:val="000D3B17"/>
    <w:rsid w:val="000E512E"/>
    <w:rsid w:val="000F3AC7"/>
    <w:rsid w:val="000F5010"/>
    <w:rsid w:val="000F6362"/>
    <w:rsid w:val="000F7AFC"/>
    <w:rsid w:val="00101045"/>
    <w:rsid w:val="0012011D"/>
    <w:rsid w:val="00124C79"/>
    <w:rsid w:val="0012771E"/>
    <w:rsid w:val="001304E5"/>
    <w:rsid w:val="00144471"/>
    <w:rsid w:val="001570D0"/>
    <w:rsid w:val="00157C91"/>
    <w:rsid w:val="001604B9"/>
    <w:rsid w:val="001625F3"/>
    <w:rsid w:val="0016564E"/>
    <w:rsid w:val="00166A4A"/>
    <w:rsid w:val="00173DEE"/>
    <w:rsid w:val="00174B55"/>
    <w:rsid w:val="001858A3"/>
    <w:rsid w:val="001901CC"/>
    <w:rsid w:val="00191234"/>
    <w:rsid w:val="001B0287"/>
    <w:rsid w:val="001B34DC"/>
    <w:rsid w:val="001B435B"/>
    <w:rsid w:val="001C1577"/>
    <w:rsid w:val="001C68E8"/>
    <w:rsid w:val="001C76FD"/>
    <w:rsid w:val="001E3A72"/>
    <w:rsid w:val="001E4075"/>
    <w:rsid w:val="001E5FD1"/>
    <w:rsid w:val="001F1331"/>
    <w:rsid w:val="001F2C3C"/>
    <w:rsid w:val="001F3017"/>
    <w:rsid w:val="00211732"/>
    <w:rsid w:val="00213B6D"/>
    <w:rsid w:val="00216158"/>
    <w:rsid w:val="002170D9"/>
    <w:rsid w:val="00237FE3"/>
    <w:rsid w:val="00254CE4"/>
    <w:rsid w:val="00270C45"/>
    <w:rsid w:val="00283A7D"/>
    <w:rsid w:val="002900A3"/>
    <w:rsid w:val="002945FA"/>
    <w:rsid w:val="0029554A"/>
    <w:rsid w:val="002A12A6"/>
    <w:rsid w:val="002A763E"/>
    <w:rsid w:val="002B6001"/>
    <w:rsid w:val="002C694A"/>
    <w:rsid w:val="002E156A"/>
    <w:rsid w:val="002E6611"/>
    <w:rsid w:val="002F0598"/>
    <w:rsid w:val="002F6900"/>
    <w:rsid w:val="003075E1"/>
    <w:rsid w:val="00307EFE"/>
    <w:rsid w:val="003108DA"/>
    <w:rsid w:val="00312BCE"/>
    <w:rsid w:val="0031761D"/>
    <w:rsid w:val="00321065"/>
    <w:rsid w:val="003263BC"/>
    <w:rsid w:val="00332426"/>
    <w:rsid w:val="00335600"/>
    <w:rsid w:val="00335B8B"/>
    <w:rsid w:val="00360EBD"/>
    <w:rsid w:val="00366206"/>
    <w:rsid w:val="003746CE"/>
    <w:rsid w:val="00375D58"/>
    <w:rsid w:val="003A2FCD"/>
    <w:rsid w:val="003B2C17"/>
    <w:rsid w:val="003C21A5"/>
    <w:rsid w:val="003C2F8A"/>
    <w:rsid w:val="003C3DEF"/>
    <w:rsid w:val="003E018F"/>
    <w:rsid w:val="003F51DB"/>
    <w:rsid w:val="00403983"/>
    <w:rsid w:val="00405051"/>
    <w:rsid w:val="00414EF3"/>
    <w:rsid w:val="00420F92"/>
    <w:rsid w:val="0042324B"/>
    <w:rsid w:val="00430BF6"/>
    <w:rsid w:val="004427DB"/>
    <w:rsid w:val="00443D62"/>
    <w:rsid w:val="00446F32"/>
    <w:rsid w:val="00450171"/>
    <w:rsid w:val="00451D1A"/>
    <w:rsid w:val="0046235F"/>
    <w:rsid w:val="0047355B"/>
    <w:rsid w:val="00481585"/>
    <w:rsid w:val="00483C8A"/>
    <w:rsid w:val="00483F99"/>
    <w:rsid w:val="004B0A13"/>
    <w:rsid w:val="004B3FEA"/>
    <w:rsid w:val="004C07C1"/>
    <w:rsid w:val="004C41EA"/>
    <w:rsid w:val="004F59AF"/>
    <w:rsid w:val="00506888"/>
    <w:rsid w:val="00510344"/>
    <w:rsid w:val="00511155"/>
    <w:rsid w:val="005115A8"/>
    <w:rsid w:val="005161CE"/>
    <w:rsid w:val="005264FF"/>
    <w:rsid w:val="0052717A"/>
    <w:rsid w:val="00531E09"/>
    <w:rsid w:val="005363DF"/>
    <w:rsid w:val="00544511"/>
    <w:rsid w:val="00546F75"/>
    <w:rsid w:val="005510BE"/>
    <w:rsid w:val="00551342"/>
    <w:rsid w:val="00552ACE"/>
    <w:rsid w:val="00554989"/>
    <w:rsid w:val="00564F5A"/>
    <w:rsid w:val="00577519"/>
    <w:rsid w:val="005867C8"/>
    <w:rsid w:val="00590EFF"/>
    <w:rsid w:val="005A4AFA"/>
    <w:rsid w:val="005C3C1B"/>
    <w:rsid w:val="005D7B2D"/>
    <w:rsid w:val="005E2EFB"/>
    <w:rsid w:val="005E496D"/>
    <w:rsid w:val="005F4B0A"/>
    <w:rsid w:val="005F571E"/>
    <w:rsid w:val="006026E8"/>
    <w:rsid w:val="00603364"/>
    <w:rsid w:val="00604E9D"/>
    <w:rsid w:val="00605285"/>
    <w:rsid w:val="0062786F"/>
    <w:rsid w:val="006335E8"/>
    <w:rsid w:val="006454D3"/>
    <w:rsid w:val="00647336"/>
    <w:rsid w:val="006563AE"/>
    <w:rsid w:val="006805D6"/>
    <w:rsid w:val="00681174"/>
    <w:rsid w:val="00682A67"/>
    <w:rsid w:val="006B2DAD"/>
    <w:rsid w:val="006B4F3E"/>
    <w:rsid w:val="006D5D85"/>
    <w:rsid w:val="006E6863"/>
    <w:rsid w:val="00702A3B"/>
    <w:rsid w:val="00706704"/>
    <w:rsid w:val="00710CC4"/>
    <w:rsid w:val="00712359"/>
    <w:rsid w:val="00712C20"/>
    <w:rsid w:val="007176E2"/>
    <w:rsid w:val="007412BB"/>
    <w:rsid w:val="0074396C"/>
    <w:rsid w:val="007520B6"/>
    <w:rsid w:val="007543D8"/>
    <w:rsid w:val="00762BF6"/>
    <w:rsid w:val="00770C12"/>
    <w:rsid w:val="00772DD1"/>
    <w:rsid w:val="00776185"/>
    <w:rsid w:val="00776BE7"/>
    <w:rsid w:val="00792CFB"/>
    <w:rsid w:val="00797B8B"/>
    <w:rsid w:val="007A0BF5"/>
    <w:rsid w:val="007A28B6"/>
    <w:rsid w:val="007A3CBE"/>
    <w:rsid w:val="007B09F9"/>
    <w:rsid w:val="007B0CFF"/>
    <w:rsid w:val="007B0EC6"/>
    <w:rsid w:val="007C4B6C"/>
    <w:rsid w:val="007E405D"/>
    <w:rsid w:val="007E50DD"/>
    <w:rsid w:val="007F45CC"/>
    <w:rsid w:val="007F4819"/>
    <w:rsid w:val="007F722E"/>
    <w:rsid w:val="00814E20"/>
    <w:rsid w:val="00815417"/>
    <w:rsid w:val="008201B4"/>
    <w:rsid w:val="00824B2F"/>
    <w:rsid w:val="0084053D"/>
    <w:rsid w:val="0085242C"/>
    <w:rsid w:val="00860BE6"/>
    <w:rsid w:val="00880204"/>
    <w:rsid w:val="00881A5B"/>
    <w:rsid w:val="008832D9"/>
    <w:rsid w:val="00885724"/>
    <w:rsid w:val="00891F2F"/>
    <w:rsid w:val="008A41B9"/>
    <w:rsid w:val="008B0790"/>
    <w:rsid w:val="008B501E"/>
    <w:rsid w:val="008C08D0"/>
    <w:rsid w:val="008D17EE"/>
    <w:rsid w:val="009105C7"/>
    <w:rsid w:val="009141F6"/>
    <w:rsid w:val="00921C3E"/>
    <w:rsid w:val="00923FC6"/>
    <w:rsid w:val="00932762"/>
    <w:rsid w:val="0093509E"/>
    <w:rsid w:val="00946B93"/>
    <w:rsid w:val="00952D36"/>
    <w:rsid w:val="00957C46"/>
    <w:rsid w:val="009618E3"/>
    <w:rsid w:val="00966D7A"/>
    <w:rsid w:val="00971F6A"/>
    <w:rsid w:val="0098034E"/>
    <w:rsid w:val="00985457"/>
    <w:rsid w:val="009940EF"/>
    <w:rsid w:val="009A2A1E"/>
    <w:rsid w:val="009B3598"/>
    <w:rsid w:val="009C5E77"/>
    <w:rsid w:val="009D1AF4"/>
    <w:rsid w:val="009D2089"/>
    <w:rsid w:val="009D57C0"/>
    <w:rsid w:val="009D75B3"/>
    <w:rsid w:val="009E00BA"/>
    <w:rsid w:val="009E02C4"/>
    <w:rsid w:val="009E44B4"/>
    <w:rsid w:val="009F4D55"/>
    <w:rsid w:val="00A11CAD"/>
    <w:rsid w:val="00A12701"/>
    <w:rsid w:val="00A17943"/>
    <w:rsid w:val="00A31176"/>
    <w:rsid w:val="00A33302"/>
    <w:rsid w:val="00A37CDC"/>
    <w:rsid w:val="00A423E7"/>
    <w:rsid w:val="00A44F79"/>
    <w:rsid w:val="00A46FA7"/>
    <w:rsid w:val="00A55FC4"/>
    <w:rsid w:val="00A61283"/>
    <w:rsid w:val="00A7704B"/>
    <w:rsid w:val="00A774D8"/>
    <w:rsid w:val="00A8127F"/>
    <w:rsid w:val="00A91DAA"/>
    <w:rsid w:val="00AA678F"/>
    <w:rsid w:val="00AB3668"/>
    <w:rsid w:val="00AB5C85"/>
    <w:rsid w:val="00AC6A21"/>
    <w:rsid w:val="00AF7546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6B"/>
    <w:rsid w:val="00B640C8"/>
    <w:rsid w:val="00B712BB"/>
    <w:rsid w:val="00B72745"/>
    <w:rsid w:val="00B8528B"/>
    <w:rsid w:val="00BA27C7"/>
    <w:rsid w:val="00BB18A0"/>
    <w:rsid w:val="00BB1FD8"/>
    <w:rsid w:val="00BB2FE3"/>
    <w:rsid w:val="00BB551A"/>
    <w:rsid w:val="00BB5E3D"/>
    <w:rsid w:val="00BE0665"/>
    <w:rsid w:val="00BE1DC2"/>
    <w:rsid w:val="00BF52C0"/>
    <w:rsid w:val="00BF66A3"/>
    <w:rsid w:val="00BF6A19"/>
    <w:rsid w:val="00BF71DF"/>
    <w:rsid w:val="00C0045D"/>
    <w:rsid w:val="00C10A77"/>
    <w:rsid w:val="00C1148D"/>
    <w:rsid w:val="00C14D55"/>
    <w:rsid w:val="00C30D31"/>
    <w:rsid w:val="00C343BF"/>
    <w:rsid w:val="00C50E07"/>
    <w:rsid w:val="00C53B80"/>
    <w:rsid w:val="00C60794"/>
    <w:rsid w:val="00C7541E"/>
    <w:rsid w:val="00C76C54"/>
    <w:rsid w:val="00C83C38"/>
    <w:rsid w:val="00C922BD"/>
    <w:rsid w:val="00CA08CC"/>
    <w:rsid w:val="00CA2AA1"/>
    <w:rsid w:val="00CA4722"/>
    <w:rsid w:val="00CA7BE0"/>
    <w:rsid w:val="00CB3D39"/>
    <w:rsid w:val="00CC48E0"/>
    <w:rsid w:val="00CE36AD"/>
    <w:rsid w:val="00CF4791"/>
    <w:rsid w:val="00D007E6"/>
    <w:rsid w:val="00D12963"/>
    <w:rsid w:val="00D140E7"/>
    <w:rsid w:val="00D22DCD"/>
    <w:rsid w:val="00D251BC"/>
    <w:rsid w:val="00D34FC1"/>
    <w:rsid w:val="00D42168"/>
    <w:rsid w:val="00D44D0B"/>
    <w:rsid w:val="00D45C3E"/>
    <w:rsid w:val="00D45C7B"/>
    <w:rsid w:val="00D46558"/>
    <w:rsid w:val="00D46887"/>
    <w:rsid w:val="00D503E4"/>
    <w:rsid w:val="00D5487A"/>
    <w:rsid w:val="00D62613"/>
    <w:rsid w:val="00D67EC5"/>
    <w:rsid w:val="00D77C90"/>
    <w:rsid w:val="00D856B5"/>
    <w:rsid w:val="00DA2D56"/>
    <w:rsid w:val="00DA7754"/>
    <w:rsid w:val="00DB3656"/>
    <w:rsid w:val="00DE2731"/>
    <w:rsid w:val="00DE721F"/>
    <w:rsid w:val="00DF1278"/>
    <w:rsid w:val="00DF1F3C"/>
    <w:rsid w:val="00E02EAC"/>
    <w:rsid w:val="00E1388A"/>
    <w:rsid w:val="00E17A80"/>
    <w:rsid w:val="00E207AE"/>
    <w:rsid w:val="00E33FB8"/>
    <w:rsid w:val="00E37769"/>
    <w:rsid w:val="00E43DBC"/>
    <w:rsid w:val="00E5555A"/>
    <w:rsid w:val="00E55842"/>
    <w:rsid w:val="00E575D4"/>
    <w:rsid w:val="00E747DF"/>
    <w:rsid w:val="00E8004D"/>
    <w:rsid w:val="00E8413E"/>
    <w:rsid w:val="00E91E89"/>
    <w:rsid w:val="00E92C0B"/>
    <w:rsid w:val="00EB6E83"/>
    <w:rsid w:val="00EB73EA"/>
    <w:rsid w:val="00ED6AB9"/>
    <w:rsid w:val="00EE5D77"/>
    <w:rsid w:val="00EF0C97"/>
    <w:rsid w:val="00EF0CF3"/>
    <w:rsid w:val="00EF1D82"/>
    <w:rsid w:val="00EF41FA"/>
    <w:rsid w:val="00EF6ECA"/>
    <w:rsid w:val="00F01870"/>
    <w:rsid w:val="00F03E37"/>
    <w:rsid w:val="00F32B7D"/>
    <w:rsid w:val="00F56151"/>
    <w:rsid w:val="00F6143C"/>
    <w:rsid w:val="00F658B7"/>
    <w:rsid w:val="00F71DE4"/>
    <w:rsid w:val="00F73D6D"/>
    <w:rsid w:val="00F741B4"/>
    <w:rsid w:val="00F7743F"/>
    <w:rsid w:val="00F8107E"/>
    <w:rsid w:val="00F9558E"/>
    <w:rsid w:val="00FA6D8D"/>
    <w:rsid w:val="00FB11FB"/>
    <w:rsid w:val="00FB3E29"/>
    <w:rsid w:val="00FB7FC2"/>
    <w:rsid w:val="00FC04AA"/>
    <w:rsid w:val="00FC7932"/>
    <w:rsid w:val="00FD0F7A"/>
    <w:rsid w:val="00FD2C0B"/>
    <w:rsid w:val="00FD6B1E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12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9A0B-7930-42D1-B31D-D755B97E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 Zavolokin</cp:lastModifiedBy>
  <cp:revision>2</cp:revision>
  <cp:lastPrinted>2021-01-06T01:56:00Z</cp:lastPrinted>
  <dcterms:created xsi:type="dcterms:W3CDTF">2022-11-04T03:55:00Z</dcterms:created>
  <dcterms:modified xsi:type="dcterms:W3CDTF">2022-11-04T03:55:00Z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